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3CoKR/56/2015 z 29. 9. 2015</w:t>
      </w:r>
    </w:p>
    <w:p>
      <w:r>
        <w:t>Uznesenie Krajského súdu Bratislava z 29. septembra 2015, sp. zn. 3CoKR/56/2015, ECLI:SK:KSBA:2015:2115207236.1</w:t>
      </w:r>
    </w:p>
    <w:p>
      <w:r>
        <w:t>Súd: Krajský súd Bratislava</w:t>
      </w:r>
    </w:p>
    <w:p>
      <w:r>
        <w:t>Spisová značka: 3CoKR/56/2015</w:t>
      </w:r>
    </w:p>
    <w:p>
      <w:r>
        <w:t>ECLI: ECLI:SK:KSBA:2015:2115207236.1</w:t>
      </w:r>
    </w:p>
    <w:p>
      <w:r>
        <w:t>Dátum vydania: 29. 9. 2015</w:t>
      </w:r>
    </w:p>
    <w:p>
      <w:r>
        <w:t>Forma: Uznesenie</w:t>
      </w:r>
    </w:p>
    <w:p>
      <w:pPr>
        <w:pStyle w:val="Heading2"/>
      </w:pPr>
      <w:r>
        <w:t>Text rozhodnutia</w:t>
      </w:r>
    </w:p>
    <w:p>
      <w:r>
        <w:t>Súd: Krajský súd Bratislava Spisová značka: 3CoKR/56/2015 Identifikačné číslo súdneho spisu: 2115207236 Dátum vydania rozhodnutia: 30. 09. 2015 Meno a priezvisko sudcu, VSÚ: JUDr. Boris Tóth ECLI: ECLI:SK:KSBA:2015:2115207236.1 Uznesenie Krajský súd v Bratislave, v právnej veci navrhovateľa - dlžníka: Mária Horusová, r.č. XXXXXX/XXXX, bytom C. XXXX/X, XXX XX O., predbežným správcom ktorého je: JUDr. Alexander Floriš, so sídlom kancelárie Paulínska 24, 917 01 Trnava, na vyhlásenie konkurzu na jeho majetok, o odvolaní dlžníka, proti uzneseniu Okresného súdu Trnava č.k. 36K/12/2015-219 zo dňa 18.06.2015, pomerom hlasov 3 : 0, takto r o z h o d o l : I. Krajský súd v Bratislave uznesenie Okresného súdu Trnava č.k. 36K/12/2015-219 zo dňa 18.06.2015 mení tak, že vyhlasuje konkurz na majetok dlžníka: Mária Horusová, r.č. XXXXXX/XXXX, bytom C. XXXX/X, XXX XX O.. II. Súd ustanovuje predbežného správcu JUDr. Alexandra Floriša, so sídlom kancelárie Paulínska 24, 917 01 Trnava, za správcu konkurznej podstaty. III. Súd vyzýva veriteľov, aby prihlásili svoje pohľadávky v lehote 45 dní od vyhlásenia konkurzu. IV. Súd ukladá správcovi povinnosť bez zbytočného odkladu informovať o vyhlásení konkurzu známych veriteľov dlžníka, ktorí majú trvalé bydlisko alebo registrované sídlo v iných členských štátoch Európskej únie ako v Slovenskej republike v súlade s čl. 40 Nariadenia Rady /ES/ č. 1346/2000 z 29.05.2000 o konkurznom konaní. Poučenie: 1. Proti tomuto uzneseniu odvolanie nie je prípustné (§ 198 ods. 1 a § 22 ods. 3 zák. č. 7/2005 Z.z. o konkurze a reštrukturalizácii a o zmene a doplnení niektorých predpisov, v znení neskorších predpisov). 2. Lehota na prihlasovanie pohľadávok plynie od zverejnenia tohto uznesenia v Obchodnom vestníku, a to aj v prípade, že bude doručené aj iným spôsobom ako zverejnením v Obchodnom vestníku. 3. Veriteľ prihlasuje svoju pohľadávku vyplnenou prihláškou, ktorú podáva v dvoch rovnopisoch správcovi na adresu jeho kancelárie a v jednom rovnopise na súde tak, aby bola doručená správcovi aj súdu do 45 dní od vyhlásenia konkurzu. Na prihlášku doručenú po lehote alebo doručenú v lehote len správcovi alebo len súdu sa v konkurze neprihliada. 4. Veriteľ, ktorého pohľadávka voči úpadcovi vznikla pred vyhlásením konkurzu, má v konkurze právo, aby jeho pohľadávka bola za podmienok ustanovených týmto zákonom uspokojená rozvrhom z výťažku zo speňaženia majetku podliehajúceho konkurzu. Toto právo musí byť v konkurze riadne a včas uplatnené prihláškou, inak pohľadávku nemožno v konkurze uspokojiť a na práva z nej sa v konkurze neprihliada; to platí rovnako aj pre budúce pohľadávky, ktoré sa uplatňujú prihláškou. 5. Veriteľ, ktorého pohľadávka voči úpadcovi je zabezpečená zabezpečovacím právom (ďalej len zabezpečený veriteľ), má v konkurze právo, aby jeho zabezpečená pohľadávka bola podľa poradia rozhodujúceho na jej uspokojenie za podmienok ustanovených týmto zákonom uspokojená z výťažku zo speňaženia majetku, ktorým bola zabezpečená. Toto právo musí byť v konkurze riadne a včas uplatnené v prihláške zabezpečenej pohľadávky, inak zanikne. 6. Pre každú pohľadávku musí byť predložená samostatná prihláška. V prihláške sa vždy uvedie meno, priezvisko a bydlisko alebo názov a sídlo veriteľa a úpadcu, právny dôvod vzniku pohľadávky, poradie uspokojenia pohľadávky zo všeobecnej podstaty a suma pohľadávky s rozdelením na istinu a príslušenstvo, a príslušenstvo s rozdelením podľa právneho dôvodu vzniku; prihláška sa podáva na predpísanom tlačive, ktorého vzor je ustanovený v prílohe č. 4 vyhlášky MS SR č. 665/2005 Z.z. a ktoré musí byť datované a podpísané veriteľom. Ak prihláška tieto údaje neobsahuje, nie je podaná na predpísanom tlačive alebo nie je datovaná alebo podpísaná, na prihlášku sa v konkurze neprihliada. 7. Ak veriteľ prihlasuje zabezpečenú pohľadávku, v prihláške uvedie aj druh, poradie a právny dôvod vzniku zabezpečovacieho práva spolu s určením majetku, ktorým je zabezpečená, a sumu, do ktorej je zabezpečená. Ak prihláška zabezpečenej pohľadávky tieto údaje neobsahuje, neprihlásené zabezpečovacie právo uplynutím lehoty na prihlasovanie pohľadávok zanikne. 8. Ak veriteľ prihlasuje podmienenú pohľadávku, v prihláške uvedie aj podmienku, od ktorej závisí vznik pohľadávky. Ak sa v prihláške podmienenej pohľadávky tento údaj neuvedie, na prihlášku podmienenej pohľadávky sa v konkurze neprihliada. 9. Ak veriteľ podáva viacero prihlášok, k prihláškam pripojí aj súhrnný prehľad údajov uvedených v jednotlivých prihláškach (ďalej len súhrnný prehľad ), ktorého vzor je ustanovený v prílohe č. 4 vyhlášky MS SR č. 665/2005 Z.z.. Ak veriteľ podáva ďalšiu prihlášku dodatočne, súhrnný prehľad pripojí k poslednej podanej prihláške; na súhrnné prehľady pripojené k prihláškam podaným skôr sa v konkurze neprihliada. Ak veriteľ k svojim viacerým prihláškam nepripojí súhrnný prehľad, súhrnný prehľad nepredloží na datovanom a ním podpísanom predpísanom tlačive alebo súhrnný prehľad neobsahuje údaje uvedené v podaných prihláškach, na jeho prihlášky sa v konkurze neprihliada. 10. K prihláške sa pripájajú listiny preukazujúce údaje uvedené v prihláške. Ak sa prihlasuje postúpená pohľadávka, k prihláške sa pripoja aj listiny preukazujúce nadobudnutie pohľadávky veriteľom. Ak pohľadávku prihlasuje veriteľ, ktorý je povinný viesť účtovníctvo podľa osobitného predpisu, k prihláške pripojí aj vyhlásenie, že pohľadávku eviduje v účtovníctve, inak je správca povinný pohľadávku uplatnenú v prihláške poprieť. Ak sa listiny preukazujúce údaje uvedené v prihláške vzťahujú na viaceré prihlášky, stačí ich pripojiť k súhrnnému prehľadu. 11. Ak sa prihlasuje nepeňažná pohľadávka, k prihláške sa pripojí aj znalecký posudok určujúci hodnotu nepeňažnej pohľadávky. Ak sa znalecký posudok k prihláške nepeňažnej pohľadávky nepripojí, na prihlášku nepeňažnej pohľadávky sa v konkurze neprihliada. 12. Ak veriteľ nemá na území Slovenskej republiky bydlisko alebo sídlo alebo organizačnú zložku podniku, v prihláške je povinný uviesť zástupcu na doručovanie písomností, ktorý ma bydlisko alebo sídlo na území Slovenskej republiky; k prihláške je povinný pripojiť aj listiny preukazujúce, že zástupca poverenie na doručovanie písomností prijal. Ak si veriteľ zástupcu na doručovanie písomností nezvolí, budú sa mu písomnosti doručovať len zverejnením v Obchodnom vestníku. 13. Prihlášku môže veriteľ opraviť alebo doplniť len do uplynutia lehoty na prihlasovanie pohľadávok. 14. Účastník konkurzného konania má právo najneskôr do uplynutia lehoty na prihlasovanie pohľadávok uplatniť námietku zaujatosti voči sudcovi, ktorý má vec prejednať a rozhodnúť, ak so zreteľom na jeho pomer k veci, k účastníkom alebo k ich zástupcom možno mať pochybnosti o ich nezaujatosti.</w:t>
      </w:r>
    </w:p>
    <w:p/>
    <w:p>
      <w:r>
        <w:t>Zdroj: KAUZIS.SK – https://www.kauzis.sk/judikatura/r/ECLI:SK:KSBA:2015:2115207236.1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