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9Saz/13/2015 z 1. 9. 2015</w:t>
      </w:r>
    </w:p>
    <w:p>
      <w:r>
        <w:t>Rozsudok Krajského súdu Bratislava z 1. septembra 2015, sp. zn. 9Saz/13/2015, ECLI:SK:KSBA:2015:7015200413.2</w:t>
      </w:r>
    </w:p>
    <w:p>
      <w:r>
        <w:t>Súd: Krajský súd Bratislava</w:t>
      </w:r>
    </w:p>
    <w:p>
      <w:r>
        <w:t>Spisová značka: 9Saz/13/2015</w:t>
      </w:r>
    </w:p>
    <w:p>
      <w:r>
        <w:t>ECLI: ECLI:SK:KSBA:2015:7015200413.2</w:t>
      </w:r>
    </w:p>
    <w:p>
      <w:r>
        <w:t>Dátum vydania: 1. 9. 2015</w:t>
      </w:r>
    </w:p>
    <w:p>
      <w:r>
        <w:t>Forma: Rozsudok</w:t>
      </w:r>
    </w:p>
    <w:p>
      <w:r>
        <w:t>Oblasť práva: Správne právo</w:t>
      </w:r>
    </w:p>
    <w:p>
      <w:pPr>
        <w:pStyle w:val="Heading2"/>
      </w:pPr>
      <w:r>
        <w:t>Text rozhodnutia</w:t>
      </w:r>
    </w:p>
    <w:p>
      <w:r>
        <w:t>Súd: Krajský súd Bratislava Spisová značka: 9Saz/13/2015 Identifikačné číslo súdneho spisu: 7015200413 Dátum vydania rozhodnutia: 02. 09. 2015 Meno a priezvisko sudcu, VSÚ: JUDr. Ľubomír Šramko ECLI: ECLI:SK:KSBA:2015:7015200413.2</w:t>
      </w:r>
    </w:p>
    <w:p>
      <w:r>
        <w:t>ROZSUDOK V MENE SLOVENSKEJ REPUBLIKY</w:t>
      </w:r>
    </w:p>
    <w:p>
      <w:r>
        <w:t>Krajský súd v Bratislave v konaní pred sudcom JUDr. Ľubomírom Šramkom v právnej veci navrhovateľov: 1/ Z. E. W. U. E. C., narodenej X.X.XXXX, štátnej príslušníčky Sudánskej republiky, v krajine pôvodu bytom v A. C. L., Z. S. B., aktuálne s miestom pobytu na A. X, I., zastúpenej Centrom právnej pomoci so sídlom Námestie slobody 12, Bratislava, 2/ A. S. navrhovateľky v 1/ rade W. S. C. W. G., narodeného X.X.XXXX, 3/ maloletej dcéry navrhovateľky v 1/ rade W. S. W. G., narodenej XX.X.XXXX, obidve deti zastúpené navrhovateľkou v 1/ rade so štátnou príslušnosťou a miestom pobytu ako navrhovateľka v 1/ rade, proti odporcovi: Ministerstvo vnútra Slovenskej republiky - Migračný úrad, Pivonková 6, Bratislava o opravnom prostriedku navrhovateľov zo dňa 7.4.2015 proti rozhodnutiu odporcu ČAS: MU-357-24/ PO-Ž-2014 zo dňa 23.2.2015 takto</w:t>
      </w:r>
    </w:p>
    <w:p>
      <w:r>
        <w:t>r o z h o d o l :</w:t>
      </w:r>
    </w:p>
    <w:p>
      <w:r>
        <w:t>Krajský súd v Bratislave rozhodnutie odporcu ČAS: MU-357-24/PO-Ž-2014 zo dňa 23.2.2015 v napadnutom výroku, ktorým navrhovateľom v 1/ - 3/ rade nebol udelený azyl p o t v r d z u j e.</w:t>
      </w:r>
    </w:p>
    <w:p>
      <w:r>
        <w:t>Navrhovateľom v 1/ - 3/ rade n e p r i z n á v a právo na náhradu trov tohto konania.</w:t>
      </w:r>
    </w:p>
    <w:p>
      <w:r>
        <w:t>o d ô v o d n e n i e :</w:t>
      </w:r>
    </w:p>
    <w:p>
      <w:r>
        <w:t>Napadnutým rozhodnutím ČAS: MU-357-24/PO-Ž-2014 zo dňa 23.2.2015 odporca podľa § 13 ods. 1, zákona č. 480/2002 Z.z. o azyle a o zmene a doplnení niektorých zákonov v znení platnom v čase vydania napadnutého rozhodnutia (ďalej len“ zákon o azyle“) navrhovateľom v 1/ - 3/ rade neudelil azyl na území Slovenskej republiky, poskytol im však doplnkovú ochranu na dobu jedného roka. Svoje rozhodnutie zdôvodnil tým, že po vyhodnotení všetkých dôvodov, ktorými bola žiadosť o azyl odôvodnená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a zo zákona o azyle. Pokiaľ ide o výrok, ktorým rozhodol o poskytnutí doplnkovej ochrany navrhovateľovi, tento odôvodnil rizikovou bezpečnostnou situáciou v krajine pôvodu navrhovateľov.</w:t>
      </w:r>
    </w:p>
    <w:p>
      <w:r>
        <w:t>Proti tomuto rozhodnutiu podali navrhovatelia v zákonnej lehote opravný prostriedok - návrh zo dňa 7.4.2015, ktorým sa domáhali jeho zrušenia. Namietali v ňom, že odporca nesprávne posúdil hrozbu z prenasledovania navrhovateľky v 1/ rade z dôvodu jej príslušnosti k určitej sociálnej skupine (ako znásilnenej ženy), ako aj jej nepríslušnosťou k určitému kmeňu. Tiež namietali nedostatočné zistenie stavu veci.</w:t>
      </w:r>
    </w:p>
    <w:p>
      <w:r>
        <w:t>Odporca navrhol vo svojom vyjadrení zo dňa 21.7.2015 k návrhu napadnuté rozhodnutie v celom rozsahu potvrdiť. Zotrval na jeho správnosti a zákonnosti. Poukázal pritom na skutočnosť, že navrhovateľka v 1/ rade mala byť znásilnená v roku 2006, pričom následne nemala žiadne problémy,</w:t>
      </w:r>
    </w:p>
    <w:p>
      <w:r>
        <w:t>pričom v roku 2008 uzatvorila manželstvo. Tiež na to, že žiadosť o azyl posudzoval v rozsahu prezentovaných dôvodov žiadosti.</w:t>
      </w:r>
    </w:p>
    <w:p>
      <w:r>
        <w:t>Súd podaný návrh prejednal a rozhodol podľa ust. § 250q Občianskeho súdneho poriadku v platnom znení ( ďalej len „O.s.p.“) ako miestne a vecne príslušný súd (§ 246a ods. 2 O.s.p., § 21 ods.3 zákona o azyle., § 14 zák. č.371/2004 Z.z. v platnom znení) na pojednávaní za účasti zástupcov účastníkov a dospel k názoru, že napadnuté rozhodnutie odporcu vo výroku o neudelení azylu je potrebné potvrdiť ako vecne správne.</w:t>
      </w:r>
    </w:p>
    <w:p>
      <w:r>
        <w:t>Súd v prejednávanej veci doplnil dokazovanie nedoplnil. Pred samotným prejednaním a rozhodnutím veci sa podrobne oboznámil s obsahom prvostupňového správneho spisu ČAS: MU-357/PO-Ž-2014 z obsahu ktorého zistil, že navrhovatelia v 1/ - 3/ rade boli 27.11.2014 navrátení na slovenské územie z Rakúska aplikáciou Dublinského nariadenia. Ako to vyplýva z obsahu dotazníka spísaného 11.12.2014 s navrhovateľkou v 1/ rade, táto požiadala o medzinárodnú ochranu z dôvodu obavy o svoj život a život svojich detí, nakoľko situácia v krajine pôvodu (ďalej len „Sudán“) je stále nebezpečná. V roku 2008 sa v Sudáne vydala, jej manžel v roku 2007 pricestoval na Slovensko za účelom štúdia, ktoré ukončil v roku 2014. Ona na Slovensko pricestovala v roku 2008 za účelom štúdia, ktoré ukončila v roku 2013. V priebehu doplňujúceho pohovoru (7.1.2015) o.i. uviedla, že ďalším dôvodom jej žiadosti o azyl (o ktorom v predchádzajúcom pohovore z osobných dôvodov nechcela hovoriť pred mužom - pracovníkom odporcu) je skutočnosť, že v roku 2006 bola príslušníkmi ozbrojenej skupiny „Janjaweet“ tri dni uväznená (spolu s ďalšími 15 osobami, ktoré dobrovoľne vykonávali charitatívnu činnosť) a znásilnená. Odvtedy s touto ozbrojenou skupinou do styku neprišla. Následne odišla do hlavného mesta a už nemala žiadne problémy. Žiadne iné dôvody svojej žiadosti o azyl už neuviedla. Tiež uviedla, že jej manžel sa vrátil do Sudánu, že tam má druhú manželku s ktorou žije už 15 rokov (teda od roku 2000), s ktorou však nemá žiadne dieťa. V spise sa nachádzajú informácie o krajine pôvodu navrhovateľky pochádzajúce z rôznych zdrojov, zamerané o.i. aj na tamojšiu bezpečnostnú situáciu a na otázky polygamného manželstva.</w:t>
      </w:r>
    </w:p>
    <w:p>
      <w:r>
        <w:t>Podľa ust. § 13 ods.1 zákona o azyle ministerstvo neudelí azyl žiadateľovi, ak nespĺňa podmienky uvedené v § 8 alebo 10.</w:t>
      </w:r>
    </w:p>
    <w:p>
      <w:r>
        <w:t>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w:t>
      </w:r>
    </w:p>
    <w:p>
      <w:r>
        <w:t>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w:t>
      </w:r>
    </w:p>
    <w:p>
      <w:r>
        <w:t>§ 10 zákona o azyle rieši otázku udelenia azylu na účel zlúčenia rodiny manželovi azylanta, resp. slobodným deťom azylanta do 18 rokov ich veku, resp. rodičom slobodného azylanta mladšieho ako 18 rokov, pričom azylantom je cudzinec, ktorému bol udelený azyl.</w:t>
      </w:r>
    </w:p>
    <w:p>
      <w:r>
        <w:t>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w:t>
      </w:r>
    </w:p>
    <w:p>
      <w:r>
        <w:t>Súd preskúmal napadnuté rozhodnutie odporcu v rozsahu podaného návrhu - opravného prostriedku:</w:t>
      </w:r>
    </w:p>
    <w:p>
      <w:r>
        <w:t>K námietke nedostatočne zisteného stavu veci:</w:t>
      </w:r>
    </w:p>
    <w:p>
      <w:r>
        <w:t>Podľa názoru súdu táto námietka nie je dôvodná. Odporca zákonným spôsobom podrobne vypočul navrhovateľku v 1/ rade k dôvodom jej žiadosti o azyl. Rešpektoval jej požiadavku, aby tieto dôvody predniesla pred osobou rovnakého pohlavia, teda pred pracovníčkou odporcu. V intenciách prezentovaných dôvodov vyhľadal a do spisu založil informácie o krajine pôvodu navrhovateľov. Takto vykonané dokazovanie bolo postačujúcim k posúdeniu podanej žiadosti o azyl.</w:t>
      </w:r>
    </w:p>
    <w:p>
      <w:r>
        <w:t>K námietke nesprávneho právneho posúdenia veci:</w:t>
      </w:r>
    </w:p>
    <w:p>
      <w:r>
        <w:t>Podľa názoru súdu ani táto námietka nie je dôvodná. Navrhovateľka v 1/ rade uviedla dva dôvody žiadosti o poskytnutie medzinárodnej ochrany: Jednak všeobecne nepriaznivú bezpečnostnú situáciu v Sudáne a jednak jej znásilnenie (v tom čase slobodnej) ku ktorému došlo v roku 2006. Pokiaľ ide o nepriaznivú bezpečnostnú situáciu je potrebné poukázať na skutočnosť, že takáto všeobecne nepriaznivá bezpečnostná situácia bez uvedenia a preukázania niektorého z dôvodov ust. § 8 zákona o azyle nie je dôvodom na udelenie azylu. Navrhovateľka v 1/ rade v priebehu konania pred odporcom neuviedla v súvislosti s bezpečnostnou situáciou žiaden iný dôvod cit. ust. § 8 zákona o azyle, resp. prenasledovanie, charakteristika ktorého je obsahom ust. § 2 písm. d/ zákona o azyle. Ak teda odporca navrhovateľom v 1/ - 3/ rade azyl z dôvodu nepriaznivej bezpečnostnej situácie v krajine ich pôvodu neudelil, jeho posúdenie tohto dôvodu a následné rozhodnutie je správne a zákonné. Súd v tejto súvislosti poukazuje na skutočnosť, že odporca posudzoval mieru nebezpečnosti situácie v Sudáne a túto posúdil ako vážne bezprávie, ktorému by navrhovatelia v 1/ - 3/ rade mohli čeliť v prípade návratu do krajiny svojho pôvodu. Táto jeho správna úvaha viedla odporcu k tomu, že navrhovateľom v 1/ - 3/ rade poskytol doplnkovú ochranu ako formu medzinárodnej ochrany. Táto zabezpečí dostatočnú ochranu navrhovateľov 1/ - 3/ pre dôsledkami nepriaznivej bezpečnostnej situácie v krajine ich pôvodu. Pokiaľ ide o druhý, navrhovateľkou v 1/ rade prezentovaný dôvod jej žiadosti o azyl, ktorým je osobná skúsenosť navrhovateľky, ktorá bola v roku 2006 ako jedna zo skupiny 16 charitatívnych pracovníkov tri dni obmedzená na slobode a znásilnená: Prezentované zadržiavanie navrhovateľky a jej znásilnenie je bezpochyby odsúdeniahodným kriminálnym činom. Avšak i napriek tomu je potrebné poukázať na skutočnosť, že: 1. K nemu došlo v roku 2006, odkedy navrhovateľka 1/ nemala už žiadne problémy. 2/ K tomuto skutku nedošlo z dôvodu jeho cielenia na navrhovateľku v 1/ rade - zadržiavaní boli všetci členovia charitatívnej skupiny a znásilnené boli všetky ženy ktoré sa v skupine nachádzali. 3/ K zadržaniu skupiny nedošlo zo žiadneho z dôvodov obsiahnutých v ust. § 8 zákona o azyle. 4/ Naviac navrhovateľka sa i napriek znásilneniu v roku 2008 vydala. S poukazom na uvedené je správny záver odporcu, podľa ktorého zadržanie o.i. aj navrhovateľky v 1/ rade a jej znásilnenie nie sú dôvodmi, ktoré by bolo možné subsumovať pod niektorý z dôvodov udelenia azylu v zmysle zákona o azyle.</w:t>
      </w:r>
    </w:p>
    <w:p>
      <w:r>
        <w:t>Navrhovatelia v 1/ - 3/ rade v podanom návrhu namietali, že odporca v konaní neskúmal otázku príslušnosti, či nepríslušnosti navrhovateľky v 1/ rade k určitému kmeňu. V tejto súvislosti súd poukazuje na skutočnosť, že špecifikom konania o azyle je o.i. skutočnosť, že odporca, ako orgán zodpovedný za posúdenie podanej žiadosti o azyl, je povinný výlučne posudzovať dôvodnosť žiadateľom o azyl prezentovaného dôvodu či dôvodov. Nie je teda jeho povinnosťou za žiadateľa o azyl vyhľadávať ďalšie (iné) dôvody udelenia azylu a to ani v prípade, ak by existovali (ale žiadateľom by prezentované neboli). Povinnosť objektívneho posudzovania prípadne existujúceho vážneho bezprávia (§ 2 písm. f) zákona o azyle) sa viaže výlučne na posúdenie poskytnutia doplnkovej ochrany, kedy povinnosť skúmania skutočností (čiastočne tiež vo väzbe na prezentované dôvody podanej žiadosti o azyl), rozhodných pre poskytnutie či neposkytnutie tohto druhu medzinárodnej ochrany je povinnosťou odporcu, vyplývajúcej priamo zo zákona (ex officio).</w:t>
      </w:r>
    </w:p>
    <w:p>
      <w:r>
        <w:t>Navrhovateľka v 1/ rade tiež namietala, že tým že bola znásilnená je zaradená do určitej sociálnej skupiny v zmysle zákona o azyle. Okrem vyššie uvedenej argumentácie súd konštatuje, že znásilnené ženy (teda aj navrhovateľka) nevytvárajú sociálnu skupinu v zmysle zákona o azyle (§ 19a ods. 4 písm. e) zákona o azyle).</w:t>
      </w:r>
    </w:p>
    <w:p>
      <w:r>
        <w:t>Pretože odporca dostatočným a zákonným spôsobom zistil stav veci a pretože dôvody prezentované navrhovateľkou v 1/ rade neboli dôvodmi, relevantnými pre udelenie azylu, súd výrok odporcu o neudelení azylu navrhovateľom v 1/ - 3/ rade potvrdil ako správny a zákonný.</w:t>
      </w:r>
    </w:p>
    <w:p>
      <w:r>
        <w:t>O trovách navrhovateľov súd rozhodol za použitia ust. § 250 k ods.1 O.s.p. s poukazom na výsledok konania.</w:t>
      </w:r>
    </w:p>
    <w:p>
      <w:r>
        <w:t>Záverom súd poznamenáva, že navrhovatelia v 1/ - 3/ rade i keď boli v konaní neúspešní, sú zo zákona oslobodení od platenia súdneho poplatku za toto konanie (§ 4 ods. 2, písm. v/ zák.č.71/1992 Zb.) a preto ich súd nezaviazal k povinnosti zaplatiť súdny poplatok.</w:t>
      </w:r>
    </w:p>
    <w:p>
      <w:r>
        <w:t>Poučenie:</w:t>
      </w:r>
    </w:p>
    <w:p>
      <w:r>
        <w:t>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https://www.kauzis.sk/judikatura/r/ECLI:SK:KSBA:2015:7015200413.2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