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5S/66/2013 z 26. 10. 2016</w:t>
      </w:r>
    </w:p>
    <w:p>
      <w:r>
        <w:t>Uznesenie Krajského súdu Bratislava z 26. októbra 2016, sp. zn. 5S/66/2013, ECLI:SK:KSBA:2016:1013200488.4</w:t>
      </w:r>
    </w:p>
    <w:p>
      <w:r>
        <w:t>Súd: Krajský súd Bratislava</w:t>
      </w:r>
    </w:p>
    <w:p>
      <w:r>
        <w:t>Spisová značka: 5S/66/2013</w:t>
      </w:r>
    </w:p>
    <w:p>
      <w:r>
        <w:t>ECLI: ECLI:SK:KSBA:2016:1013200488.4</w:t>
      </w:r>
    </w:p>
    <w:p>
      <w:r>
        <w:t>Dátum vydania: 26. 10. 2016</w:t>
      </w:r>
    </w:p>
    <w:p>
      <w:r>
        <w:t>Forma: Uznesenie</w:t>
      </w:r>
    </w:p>
    <w:p>
      <w:pPr>
        <w:pStyle w:val="Heading2"/>
      </w:pPr>
      <w:r>
        <w:t>Text rozhodnutia</w:t>
      </w:r>
    </w:p>
    <w:p>
      <w:r>
        <w:t>Súd: Krajský súd Bratislava Spisová značka: 5S/66/2013 Identifikačné číslo súdneho spisu: 1013200488 Dátum vydania rozhodnutia: 27. 10. 2016 Meno a priezvisko sudcu, VSÚ: JUDr. Dáša Filová ECLI: ECLI:SK:KSBA:2016:1013200488.4 Uznesenie Krajský súd v Bratislave v právnej veci žalobcu: F.. H. G., I. XX, XXX XX B., proti žalovanému: Okresný úrad Bratislava, Odbor výstavby a bytovej politiky, Tomášikova 46, 832 05 Bratislava 3, o preskúmanie zákonnosti rozhodnutia právneho predchodcu žalovaného č. A/2013/525/PLJ zo dňa 12.02.2013, takto r o z h o d o l : Správny súd z r u š u j e uznesenie Krajského súdu v Bratislave č. k. 5S 66/2013-12 zo dňa 18.12.2013. o d ô v o d n e n i e : Uznesením č. k. 5S 66/2013-12 zo dňa 18.12.2013 Krajský súd v Bratislave uložil žalobcovi povinnosť zaplatiť v lehote 10 dní od doručenia uznesenia súdny poplatok za vyhotovenie rovnopisu žaloby vo výške 6,50 eur podľa položky 20a sadzobníka súdnych poplatkov zákona č. 71/1992 Zb. o súdnych poplatkoch a poplatku za výpis z registra trestov (ďalej len „zákon o súdnych poplatkoch“). Žalobca v stanovenej lehote súdny poplatok nezaplatil a dňa 30.04.2014 podal proti uvedenému uzneseniu odvolanie s poukazom na stav hmotnej núdze, ktoré súd posúdil podľa obsahu ako žiadosť o oslobodenie od súdnych poplatkov. Z obsahu spisu správny súd zistil, že žalobca podal dňa 15.03.2013 osobne na súde žalobu, a to v jednom písomnom vyhotovení. Súd preto výzvou zo dňa 06.08.2013 vyzval žalobcu na predloženie ďalšieho rovnopisu žaloby určeného pre žalovaného. Zároveň súd žalobcu poučil, že v prípade jeho nepredloženia súd vyhotoví fotokópiu žaloby na jeho trovy. Podľa položky 20a sadzobníka súdnych poplatkov sa za vyhotovenie rovnopisu podaní a ich príloh, ktoré vytvoria súdny spis, a rovnopisu podaní a ich príloh doručovaných stranám alebo účastníkom, ak bolo podanie urobené elektronickými prostriedkami podpísané zaručeným elektronickým podpisom podľa osobitného zákona za každú stranu, vyrubuje súdny poplatok vo výške 0,10 eura, najmenej 10 eur za podanie, ktoré je žalobou alebo návrhom na začatie konania s prílohami, najmenej 3 eurá za ostatné podania s prílohami. Podľa položky 21 sadzobníka súdnych poplatkov sa za vyhotovenie rovnopisu podaní a ich príloh, na predloženie ktorých bola strana alebo účastník márne vyzvaný, za každú stranu prvopisu, vyrubuje súdny poplatok vo výške 0,50 eura. Podľa § 12 ods. 3 zákona o súdnych poplatkoch ak vydá súd nesprávne rozhodnutie o poplatkovej povinnosti, takéto rozhodnutie zruší alebo zmení aj bez návrhu. Vzhľadom k tomu, že správny súd vydal nesprávne rozhodnutie o poplatkovej povinnosti žalobcu, keď aplikoval nesprávnu položku sadzobníka (položku 20a), namiesto položky 21 sadzobníka súdnych poplatkov, v zmysle ktorej vyhotovil rovnopis žaloby, na predloženie ktorého bol žalobca márne vyzvaný, na trovy žalobcu, správny súd v zmysle citovaného zákonného ustanovenia rozhodol tak, ako je uvedené vo výroku tohto uznesenia. Poučenie: Proti tomuto uzneseniu nie je prípustná kasačná sťažnosť (§ 439 ods. 2 písm. a) SSP).</w:t>
      </w:r>
    </w:p>
    <w:p/>
    <w:p>
      <w:r>
        <w:t>Zdroj: KAUZIS.SK – https://www.kauzis.sk/judikatura/r/ECLI:SK:KSBA:2016:1013200488.4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