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5S/48/2015 z 11. 4. 2016</w:t>
      </w:r>
    </w:p>
    <w:p>
      <w:r>
        <w:t>Uznesenie Krajského súdu Bratislava z 11. apríla 2016, sp. zn. 5S/48/2015, ECLI:SK:KSBA:2016:1015200321.3</w:t>
      </w:r>
    </w:p>
    <w:p>
      <w:r>
        <w:t>Súd: Krajský súd Bratislava</w:t>
      </w:r>
    </w:p>
    <w:p>
      <w:r>
        <w:t>Spisová značka: 5S/48/2015</w:t>
      </w:r>
    </w:p>
    <w:p>
      <w:r>
        <w:t>ECLI: ECLI:SK:KSBA:2016:1015200321.3</w:t>
      </w:r>
    </w:p>
    <w:p>
      <w:r>
        <w:t>Dátum vydania: 11. 4. 2016</w:t>
      </w:r>
    </w:p>
    <w:p>
      <w:r>
        <w:t>Forma: Uznesenie</w:t>
      </w:r>
    </w:p>
    <w:p>
      <w:pPr>
        <w:pStyle w:val="Heading2"/>
      </w:pPr>
      <w:r>
        <w:t>Text rozhodnutia</w:t>
      </w:r>
    </w:p>
    <w:p>
      <w:r>
        <w:t>Súd: Krajský súd Bratislava Spisová značka: 5S/48/2015 Identifikačné číslo súdneho spisu: 1015200321 Dátum vydania rozhodnutia: 12. 04. 2016 Meno a priezvisko sudcu, VSÚ: JUDr. Anna Peťovská PhD. ECLI: ECLI:SK:KSBA:2016:1015200321.3 Uznesenie Krajský súd v Bratislave v právnej veci žalobcu: Retail Value Stores, a.s., so sídlom Panónska cesta 16, 851 04 Bratislava, IČO: 47 256 770, právne zastúpený: JUDr. Michal Matulník, advokát, s.r.o., so sídlom Kýčerského 5, 811 05 Bratislava, IČO: 36 857 726, proti žalovanému: Ministerstvo pôdohospodárstva a rozvoja vidieka Slovenskej republiky, Dobrovičova 12, 812 66 Bratislava, o preskúmanie zákonnosti rozhodnutia žalovaného zo dňa 16. februára 2015 č.: XXXX/XXXX-XXX, takto r o z h o d o l : Súd konanie z a s t a v u j e . Žiaden z účastníkov nemá právo na náhradu trov konania. o d ô v o d n e n i e : Žalobou doručenou tunajšiemu súdu dňa XX.XX.XXXX sa žalobca domáhal postupom podľa druhej hlavy piatej časti O.s.p. preskúmania zákonnosti rozhodnutia žalovaného označeného ako rozhodnutie o rozklade č. XXXX/XXXX-XXX zo dňa XX. februára XXXX (ďalej aj „druhostupňové rozhodnutie“), ktorým druhostupňovým rozhodnutím minister uložil spoločnosti C. U. L., a.s. (K.: XX XXX XXX) pokutu vo výške XXX.XXX,- eur (ďalej aj „pokuta“) a zároveň zmenil rozhodnutie ministerstva č. XXXX/XXXX-XXX z XX. septembra XXXX (ďalej aj „prvostupňové rozhodnutie“). T. rozhodnutím ministerstvo uložilo spoločnosti C. U. L., a.s. (K.: XX XXX XXX) pokutu v rovnakej výške ako pokuta uložená žalovaným druhostupňovým rozhodnutím (teda XXX.XXX,- eur) za to, že sa žalobca dopustil správneho deliktu podľa ust. § 8 ods. X zákona č. XXX/XXXX Z.z. o neprimeraných podmienkach v obchodných vzťahoch, ktorých predmetom sú potraviny (ďalej aj „zákon o neprimeraných podmienkach“), a to dohodnutím si neprimeranej podmienky vo svoj prospech v zmysle § X ods. 4 písm. t) zákona o neprimeraných podmienkach a uplatnením neprimeranej podmienky vo svoj prospech v zmysle ust. § X ods. 4 písm. y) zákona o neprimeraných podmienkach. H. rozhodnutím minister zmenil výrokovú časť prvostupňového rozhodnutia a to tak, že uložil spoločnosti C. U. L., a.s. (K.: XX XXX XXX) pokutu za to, že sa mala dopustiť správneho deliktu podľa ust. § 8 ods. X zákona o neprimeraných podmienkach, avšak uplatnením inej neprimeranej podmienky vo svoj prospech, a to v zmysle ust. § X ods. 4 písm. h) zákona o neprimeraných podmienkach. A. sa podanou žalobou domáhal preskúmania zákonnosti druhostupňového rozhodnutia v spojení s prvostupňovým rozhodnutím v celom rozsahu. M., že rozhodnutia vychádzajú z nesprávneho právneho posúdenia veci a sú nepreskúmateľné pre nezrozumiteľnosť, resp. nedostatok dôvodov. H. rozhodnutie považoval samo osebe za absurdné, jednoznačne nezákonné a protiústavné. Y. za to, že sa jedná o nulitný akt, keďže žalovaný týmto rozhodnutím uložil povinnosť právnickej osobe, ktorá dňa XX.XX.XXXX zanikla z dôvodu cezhraničného splynutia s jej jediným akcionárom. T. vydaní druhostupňového rozhodnutia tak došlo k takej vade, ktorá mohla spôsobiť jeho nezákonnosť. Pre uvedené žalobca navrhol, aby súd žalobe vyhovel, napadnuté rozhodnutia zrušil a vec vrátil žalovanému na ďalšie konanie. A. súčasne s podaním žaloby navrhol, aby súd podľa § 250c O.s.p. odložil vykonateľnosť oboch napadnutých rozhodnutí do doby právoplatného rozhodnutia súdu vo veci samej, ktorý návrh dôvodil hrozbou závažnej ujmy, ktorá by mu vznikla okamžitým výkonom rozhodnutia o uložení pokuty. Súd žiadosti žalobcu o povolenie odkladu vykonateľnosti ako dôvodnej vyhovel a odklad napadnutých rozhodnutí uznesením zo dňa XX.XX.XXXX, č.k. 5S XX/XXXX-XXX povolil. Vo vyjadrení k žalobe doručenom tunajšiemu súdu dňa XX.XX.XXXX žalovaný uviedol, že až po vydaní napadnutého rozhodnutia z Obchodného registra Okresného súdu F. I zistil, že v priebehu konania o rozklade došlo k zmene v osobe účastníka konania - obchodnej spoločnosti C. U. L., a.s. (K.: XX XXX XXX), ktorá bola dňom XX.XX.XXXX vymazaná z obchodného registra z dôvodu jej cezhraničného splynutia so spoločnosťou M. Q. N.V. na základe zmluvy a jej univerzálnym právnym nástupcom sa s účinnosťou k XX.XX.XXXX stala spoločnosť C. U. L., a.s., K.: XX XXX XXX, t.j. žalobca. Vzhľadom na uvedenú skutočnosť Y. pôdohospodárstva a rozvoja vidieka SR vydal vo veci uloženia pokuty nové rozhodnutie č. XXXX/XXXX-XXX zo dňa XX.XX.XXXX (ďalej aj „nové rozhodnutie“), adresované právnemu nástupcovi pôvodného účastníka konania - spoločnosti C. U. L., a.s. (K.: XX XXX XXX), ktorým zmenil výrokovú časť prvostupňového rozhodnutia tak, že uložil spoločnosti C. U. L., a.s. (K.: XX XXX XXX) pokutu za správny delikt podľa ust. § 8 ods. X zákona o neprimeraných podmienkach, uplatnením si neprimeranej podmienky vo svoj prospech v období od XX.XX.XXXX do XX.XX.XXXX podľa ust. § X ods. 4 písm. h) zákona o neprimeraných podmienkach v obchodnom vzťahu so spoločnosťou M. s.r.o., W. XX, XXX XX K. pri H., K.: XX XXX XXX. W. rozhodnutie žalovaného č. XXXX/XXXX-XXX zo dňa XX.XX.XXXX nadobudlo právoplatnosť dňa XX.XX.XXXX. Proti novému rozhodnutiu žalovaného podal žalobca dňa XX.XX.XXXX na tunajší súd žalobu o preskúmanie jeho zákonnosti. V. je vedené pod sp. zn. 5S XXX/XXXX. S poukazom na uvedené skutočnosti mal žalovaný za to, že napadnuté druhostupňové rozhodnutie nie je rozhodnutím v súlade s ust. § 244 ods. X a § 247 ods. X O.s.p., keďže nemá voči žalobcovi právne účinky. A. totiž doručoval druhostupňové rozhodnutie účastníkovi správneho konania, ktorý v čase vydania rozhodnutia neexistoval, a preto nemohlo nadobudnúť právoplatnosť. Vzhľadom na to žiadal žalobu ako nedôvodnú v celom rozsahu zamietnuť. V. súd v F., ako súd vecne a miestne príslušný na konanie vo veci (§ 246 ods. X O.s.p.) primárne riešil otázku splnenia podmienok pre preskúmavacie konanie v danej veci a zistil, že tomu tak nie je. Podľa § 244 ods. X O.s.p. v správnom súdnictve preskúmavajú súdy na základe žalôb alebo opravných prostriedkov zákonnosť rozhodnutí a postupov orgánov verejnej správy. Podľa § X44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T. správneho orgánu sa rozumie aj jeho nečinnosť. Podľa § 247 ods. X O.s.p. podľa ustanovení tejto hlavy sa postupuje v prípadoch, v ktorých fyzická alebo právnická osoba tvrdí, že bola na svojich právach ukrátená rozhodnutím a postupom správneho orgánu, a žiada, aby súd preskúmal zákonnosť tohto rozhodnutia a postupu. Podľa § X47 ods. 2 O.s.p. pri rozhodnutí správneho orgánu vydaného v správnom konaní je predpokladom postupu podľa tejto hlavy, aby išlo o rozhodnutie, ktoré po vyčerpaní riadnych opravných prostriedkov, ktoré sa preň pripúšťajú, nadobudlo právoplatnosť. Podľa § 247 ods. X O.s.p. predmetom preskúmania môže byť za podmienok ustanovených v odsekoch X a X aj rozhodnutie, proti ktorému zákon nepripúšťa opravný prostriedok, ak sa stalo právoplatným.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I. proti uzneseniu je prípustné. Z vyššie uvedeného je zrejmé, že žalobca žiadal prostredníctvom podanej žaloby preskúmať v správnom súdnictve rozhodnutie, ktoré nenapĺňa zákonnú definíciu predpokladanú ust. § 244 ods. X a § 247 ods. X O.s.p. L. predmetom prieskumu v správnom súdnictve je len také právoplatné rozhodnutie správneho orgánu, ktoré zakladá, mení alebo zrušuje oprávnenia a povinnosti fyzických alebo právnických osôb alebo ktorým môžu byť práva, právom chránené záujmy alebo povinnosti fyzických osôb alebo právnických osôb priamo dotknuté. Keďže ako je zrejmé z uvedenej argumentácie žalobou napadnuté rozhodnutie už neexistuje, rozhodol súd tak, že konanie podľa ust. § 250d ods. X O.s.p. zastavil. G. tak z dôvodu, že žaloba smeruje proti rozhodnutiu, ktoré nemôže byť predmetom preskúmavania súdom. M. môže byť a aj v novom konaní vedenom pod sp. zn. 5S XXX/XXXX je rozhodnutie č. XXXX/XXXX-XXX zo dňa XX.XX.XXXX. O náhrade trov konania súd rozhodol podľa § X46 ods. 1 písm. c) O.s.p. s použitím ustanovenia § 246c O.s.p. tak, že žiaden z účastníkov nemá právo na náhradu trov konania, nakoľko konanie vo veci bolo zastavené. M.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https://www.kauzis.sk/judikatura/r/ECLI:SK:KSBA:2016:1015200321.3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