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5S/70/2015 z 10. 10. 2016</w:t>
      </w:r>
    </w:p>
    <w:p>
      <w:r>
        <w:t>Uznesenie Krajského súdu Bratislava z 10. októbra 2016, sp. zn. 5S/70/2015, ECLI:SK:KSBA:2016:1015200484.4</w:t>
      </w:r>
    </w:p>
    <w:p>
      <w:r>
        <w:t>Súd: Krajský súd Bratislava</w:t>
      </w:r>
    </w:p>
    <w:p>
      <w:r>
        <w:t>Spisová značka: 5S/70/2015</w:t>
      </w:r>
    </w:p>
    <w:p>
      <w:r>
        <w:t>ECLI: ECLI:SK:KSBA:2016:1015200484.4</w:t>
      </w:r>
    </w:p>
    <w:p>
      <w:r>
        <w:t>Dátum vydania: 10. 10. 2016</w:t>
      </w:r>
    </w:p>
    <w:p>
      <w:r>
        <w:t>Forma: Uznesenie</w:t>
      </w:r>
    </w:p>
    <w:p>
      <w:pPr>
        <w:pStyle w:val="Heading2"/>
      </w:pPr>
      <w:r>
        <w:t>Text rozhodnutia</w:t>
      </w:r>
    </w:p>
    <w:p>
      <w:r>
        <w:t>Súd: Krajský súd Bratislava Spisová značka: 5S/70/2015 Identifikačné číslo súdneho spisu: 1015200484 Dátum vydania rozhodnutia: 11. 10. 2016 Meno a priezvisko sudcu, VSÚ: JUDr. Anna Peťovská PhD. ECLI: ECLI:SK:KSBA:2016:1015200484.4 Uznesenie Krajský súd v Bratislave v právnej veci žalobcu: KLIMEX STONE SLOVAKIA, s.r.o., Jasenova 16, 010 07 Žilina, IČO: 35 945 044, zastúpený: Advokátska kancelária Bugala - Ďurček, s.r.o., Miletičova 5B, 821 08 Bratislava, proti žalovanému: Finančné riaditeľstvo Slovenskej republiky, Lazovná 63, 974 01 Banská Bystrica, o preskúmanie zákonnosti rozhodnutia žalovaného č. 1100302/1/20622/2015/5060 zo dňa 19. januára 2015, takto r o z h o d o l : Správny súd žalobu o d m i e t a. Žiaden z účastníkov nemá právo na náhradu trov konania. o d ô v o d n e n i e : Žalobou doručenou tunajšiemu správnemu súdu dňa 24.03.2015 sa žalobca domáhal preskúmania zákonnosti rozhodnutia žalovaného č. 1100302/1/20622/2015/5060 zo dňa 19. januára 2015, ktorým žalovaný potvrdil rozhodnutie Daňového úradu Trnava č. 9201402/5/3805798/2014 zo dňa 18. augusta 2014. Prvostupňovým rozhodnutím správca dane nepriznal žalobcovi nadmerný odpočet za zdaňovacie obdobie máj 2013 v sume 22.066,06 eur, t.j. určil rozdiel dane na dani z pridanej hodnoty v sume 22.066,06 eur. Žalobca v podanej žalobe uviedol, že je zastúpený Advokátskou kanceláriou Bugala - Ďurček, s.r.o., avšak plnomocenstvo na zastupovanie žalobcu v tomto konaní nebolo predložené. Z uvedeného dôvodu správny súd uznesením zo dňa 30.06.2016, č. k. 5S 70/2015 - 43 vyzval žalobcu, aby v lehote 10 dní odo dňa doručenia uznesenia zaslal súdu plnomocenstvo na zastupovanie v konaní. Žalobca však na výzvu správneho súdu v stanovenej lehote, resp. do dátumu vydania tohto rozhodnutia nijako nereagoval. Podľa § 49 ods. 1 zákona č. 162/2015 Z. z. Správny súdny poriadok (ďalej len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Podľa § 97 SSP, ak tento zákon neustanovuje inak, správny súd kedykoľvek počas konania prihliada na to, či sú splnené podmienky, za ktorých môže správny súd konať a rozhodnúť (ďalej len "procesné podmienky"). Podľa § 98 ods. 1 písm. f) SSP, správny súd uznesením odmietne žalobu, ak žalobca nebol pri jej podaní zastúpený podľa § 49 ods. 1 alebo § 50. Keďže žalobca nedoložil splnomocnenie udelené Advokátskej kancelárii Bugala - Ďurček, s.r.o. na zastupovanie v konaní riadne a včas, pričom bol na predloženie plnomocenstva vyzvaný, správny súd postupoval v súlade s ust. § 98 ods. 1 písm. f) SSP a žalobu odmietol. O náhrade trov konania správny súd rozhodol podľa § 170 písm. a) SSP tak, že žiaden z účastníkov nemá právo na náhradu trov konania, nakoľko žaloba bola odmietnutá.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https://www.kauzis.sk/judikatura/r/ECLI:SK:KSBA:2016:1015200484.4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