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1S/144/2015 z 17. 2. 2016</w:t>
      </w:r>
    </w:p>
    <w:p>
      <w:r>
        <w:t>Uznesenie Krajského súdu Bratislava z 17. februára 2016, sp. zn. 1S/144/2015, ECLI:SK:KSBA:2016:1015200967.2</w:t>
      </w:r>
    </w:p>
    <w:p>
      <w:r>
        <w:t>Súd: Krajský súd Bratislava</w:t>
      </w:r>
    </w:p>
    <w:p>
      <w:r>
        <w:t>Spisová značka: 1S/144/2015</w:t>
      </w:r>
    </w:p>
    <w:p>
      <w:r>
        <w:t>ECLI: ECLI:SK:KSBA:2016:1015200967.2</w:t>
      </w:r>
    </w:p>
    <w:p>
      <w:r>
        <w:t>Dátum vydania: 17. 2. 2016</w:t>
      </w:r>
    </w:p>
    <w:p>
      <w:r>
        <w:t>Forma: Uznesenie</w:t>
      </w:r>
    </w:p>
    <w:p>
      <w:pPr>
        <w:pStyle w:val="Heading2"/>
      </w:pPr>
      <w:r>
        <w:t>Text rozhodnutia</w:t>
      </w:r>
    </w:p>
    <w:p>
      <w:r>
        <w:t>Súd: Krajský súd Bratislava Spisová značka: 1S/144/2015 Identifikačné číslo súdneho spisu: 1015200967 Dátum vydania rozhodnutia: 18. 02. 2016 Meno a priezvisko sudcu, VSÚ: JUDr. Monika Valašíková PhD. ECLI: ECLI:SK:KSBA:2016:1015200967.2 Uznesenie Krajský súd v Bratislave v právnej veci žalobcu: Ochranca práv spotrebiteľov, občianske združenie, IČO: 42 395 593, Horná 15, 974 01 Banská Bystrica, právne zastúpený: Lexpert s.r.o., Horná 15, 974 01 Banská Bystrica, proti žalovanému: Ministerstvo spravodlivosti Slovenskej republiky, Župné nám. 13, 813 11 Bratislava, za účasti: Slovenská banková asociácia, Rajská 15/A, 811 08 Bratislava, o preskúmanie zákonnosti rozhodnutia a postupu žalovaného - povolenia č. SRS 003 zo dňa 15.04.2015, vo veci žiadosti o odklad vykonateľnosti napadnutého rozhodnutia, takto r o z h o d o l : Krajský súd v Bratislave o d k l a d á vykonateľnosť rozhodnutia žalovaného - povolenia č. SRS 003 zo dňa 15.04.2015, a to až do právoplatnosti rozhodnutia súdu vo veci samej. o d ô v o d n e n i e : Žalobou doručenou Krajskému súdu v Bratislave dňa 16.06.2015 sa žalobca domáhal preskúmania zákonnosti a postupu žalovaného pri udelení povolenia č. SRS 003 rozhodovať spotrebiteľské spory Stálemu rozhodcovskému súdu Slovenskej bankovej asociácie v zmysle zákona č. 335/2014 Z.z. o spotrebiteľskom rozhodcovskom konaní a o zmene a doplnení niektorých zákonov, na základe ktorého bol Stály rozhodcovský súd Slovenskej bankovej asociácie zapísaný do zoznamu stálych rozhodcovských súdov pre konanie v spotrebiteľských veciach dňa 15.04.2015. Zároveň žalobca dňa 22.12.2015 doručil súdu žiadosť o odklad vykonateľnosti napadnutého rozhodnutia v zmysle §250c ods. 1 O.s.p., nakoľko má za to, že výkonom napadnutého rozhodnutia hrozí závažná ujma, ktorá by mala dosah na veľké množstvo spotrebiteľov a ich kolektívne záujmy. Má za to, že ak by došlo k zrušeniu napadnutého rozhodnutia, žalovanému by od počiatku chýbala právomoc na rozhodovanie spotrebiteľských sporov a rozhodcovské rozsudky ním vydané by sa pokladali za nulitné právne akty čo by predstavovalo nenapraviteľný zásah do práv a právom chránených záujmov veľkého množstva spotrebiteľov. Podľa § 250c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Vzhľadom na obsah žaloby, značný rozsah osôb (spotrebiteľov), ktorých sa prejednávaná vec priamo dotýka, predovšetkým ich vzájomnej kolektívnej ochrany, súd dospel k záveru, že žiadosť žalobcu o odklad vykonateľnosti je dôvodná, nakoľko bez odkladu vykonateľnosti žalobou napadnutého rozhodnutia by mohlo dôjsť k ohrozeniu záujmov veľkého množstva slovenských spotrebiteľov, ktorí v súčasnej dobe uzatvárajú s bankovými subjektmi pôsobiacimi v bankovníctve rozhodcovské zmluvy, na základe ktorých by ich spor mal rozhodovať žalovaný, zrušením napadnutého rozhodnutia by rozhodcovské rozhodnutia z nich vyplývajúce boli od počiatku považované za nulitné právne akty, čo by malo za následok ďalekosiahle negatívne dôsledky nevylučujúc rôzne konania o náhrade škody, o vydanie bezdôvodného obohatenia a pod. Tunajší súd preto postupoval v súlade s citovaným zákonným ustanovením a rozhodol o žiadosti žalobcu spôsobom uvedeným vo výroku tohto uznesenia. Poučenie: Proti tomuto uzneseniu odvolanie nie je prípustné.</w:t>
      </w:r>
    </w:p>
    <w:p/>
    <w:p>
      <w:r>
        <w:t>Zdroj: KAUZIS.SK – https://www.kauzis.sk/judikatura/r/ECLI:SK:KSBA:2016:1015200967.2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