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6S/217/2015 z 11. 10. 2016</w:t>
      </w:r>
    </w:p>
    <w:p>
      <w:r>
        <w:t>Uznesenie Krajského súdu Bratislava z 11. októbra 2016, sp. zn. 6S/217/2015, ECLI:SK:KSBA:2016:1015201500.1</w:t>
      </w:r>
    </w:p>
    <w:p>
      <w:r>
        <w:t>Súd: Krajský súd Bratislava</w:t>
      </w:r>
    </w:p>
    <w:p>
      <w:r>
        <w:t>Spisová značka: 6S/217/2015</w:t>
      </w:r>
    </w:p>
    <w:p>
      <w:r>
        <w:t>ECLI: ECLI:SK:KSBA:2016:1015201500.1</w:t>
      </w:r>
    </w:p>
    <w:p>
      <w:r>
        <w:t>Dátum vydania: 11. 10. 2016</w:t>
      </w:r>
    </w:p>
    <w:p>
      <w:r>
        <w:t>Forma: Uznesenie</w:t>
      </w:r>
    </w:p>
    <w:p>
      <w:pPr>
        <w:pStyle w:val="Heading2"/>
      </w:pPr>
      <w:r>
        <w:t>Text rozhodnutia</w:t>
      </w:r>
    </w:p>
    <w:p>
      <w:r>
        <w:t>Súd: Krajský súd Bratislava Spisová značka: 6S/217/2015 Identifikačné číslo súdneho spisu: 1015201500 Dátum vydania rozhodnutia: 12. 10. 2016 Meno a priezvisko sudcu, VSÚ: JUDr. Vlastimil Pavlikovský ECLI: ECLI:SK:KSBA:2016:1015201500.1 Uznesenie Krajský súd v Bratislave v právnej veci žalobcu: EGODAN s.r.o., so sídlom Palárikova 31, 811 04 Bratislava, právne zastúpený: Mgr. Karol Haťapka, so sídlom P.O.BOX 17, 840 00 Bratislava, proti žalovanému: Daňový úrad Bratislava, so sídlom Ševčenkova 32, 850 00 Bratislava, o preskúmanie zákonnosti rozhodnutia žalovaného č. 20698654/2015 zo dňa 18.8.2015 a o návrhu žalobcu na odkladný účinok žaloby, takto r o z h o d o l : Krajský súd v Bratislave návrh žalobcu na odkladný účinok žaloby a žalobou napadnutého rozhodnutia č. 20698654/2015 zo dňa 18.8.2015, z a m i e t a . o d ô v o d n e n i e : 1. Žalobca sa žalobou doručenou Krajskému súdu v Bratislave dňa 11.9.2015 domáhal preskúmania zákonnosti rozhodnutia žalovaného č. 20698654/2015 zo dňa 18.8.2015, ktorým žalovaný zamietol odvolanie žalobcu podané proti daňovej exekučnej výzve č. 20523677/2015 zo dňa 20.7.2015, nakoľko je odvolanie podľa § 72 ods. 8 písm. a) zákona č. 563/2009 Z.z. o správe daní neprípustne, ak je podané po určenej lehote. 2. Žalobca spolu s podanou žalobou sa domáhal odkladného účinku žaloby, pričom návrh na odklad neodôvodnil v intenciách ust. § 250c Občianskeho súdneho poriadku (v súčasnosti § 185 Správneho súdneho poriadku).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a žalobca vo svojom návrhu na odklad vykonateľnosti nijako nezdokladoval svoje tvrdenia o možnom vzniku mu závažnej ujmy. 7.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https://www.kauzis.sk/judikatura/r/ECLI:SK:KSBA:2016:1015201500.1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