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5S/324/2015 z 21. 3. 2016</w:t>
      </w:r>
    </w:p>
    <w:p>
      <w:r>
        <w:t>Uznesenie Krajského súdu Bratislava z 21. marca 2016, sp. zn. 5S/324/2015, ECLI:SK:KSBA:2016:1015202130.1</w:t>
      </w:r>
    </w:p>
    <w:p>
      <w:r>
        <w:t>Súd: Krajský súd Bratislava</w:t>
      </w:r>
    </w:p>
    <w:p>
      <w:r>
        <w:t>Spisová značka: 5S/324/2015</w:t>
      </w:r>
    </w:p>
    <w:p>
      <w:r>
        <w:t>ECLI: ECLI:SK:KSBA:2016:1015202130.1</w:t>
      </w:r>
    </w:p>
    <w:p>
      <w:r>
        <w:t>Dátum vydania: 21. 3. 2016</w:t>
      </w:r>
    </w:p>
    <w:p>
      <w:r>
        <w:t>Forma: Uznesenie</w:t>
      </w:r>
    </w:p>
    <w:p>
      <w:pPr>
        <w:pStyle w:val="Heading2"/>
      </w:pPr>
      <w:r>
        <w:t>Text rozhodnutia</w:t>
      </w:r>
    </w:p>
    <w:p>
      <w:r>
        <w:t>Súd: Krajský súd Bratislava Spisová značka: 5S/324/2015 Identifikačné číslo súdneho spisu: 1015202130 Dátum vydania rozhodnutia: 22. 03. 2016 Meno a priezvisko sudcu, VSÚ: JUDr. Dáša Filová ECLI: ECLI:SK:KSBA:2016:1015202130.1 Uznesenie Krajský súd v Bratislave v právnej veci žalobcu: FORUM GROUP, a.s., Michalská 12, 811 01 Bratislava, IČO: 35 740 001, zastúpený: Advokátska kancelária Dr. Ivan Piterka, s.r.o., Vansovej 2, 811 03 Bratislava, proti žalovanému: Okresný úrad Bratislava, katastrálny odbor, Ružová dolina 27, 821 09 Bratislava 2, o preskúmanie zákonnosti rozhodnutia žalovaného číslo vkladu: U. takto r o z h o d o l : Súd konanie z a s t a v u j e. Žiaden z účastníkov nemá právo na náhradu trov konania. o d ô v o d n e n i e : Žalobou podanou na tunajšom súde dňa 22.12.2015 sa žalobca postupom podľa druhej hlavy piatej časti O.s.p. domáhal preskúmania zákonnosti rozhodnutia číslo vkladu: V XXXXX/XX zo dňa XX.XX.XXXX, ktorým žalovaný povolil vklad vlastníckeho práva do katastra nehnuteľností k nehnuteľnostiam v katastrálnom území L. Y. LV XXXX T. registra C KN parcelné číslo XX, zastavané plochy a nádvoria o výmere XXX m2, LV XXXX L. obyt. dom so súpisným číslom XXX na pozemku registra C KN s parcelným číslom XX, zastavané plochy a nádvoria o výmere XXX m2, v prospech spoločnosti L. a inkaso pohľadávok s.r.o., K.: XX XXX XXX, M. XX, XXX XX F. v podiele X/X na základe kúpnej zmluvy uzavretej medzi účastníkmi S. J., a.s., K.: XX XXX XXX, Y. XX, XXX XX F. ako predávajúcim a L. a inkaso pohľadávok s.r.o., K.: XX XXX XXX, M. XX, XXX XX F. ako kupujúcim. Predmetný vklad bol povolený dňa XX.XX.XXXX a týmto dňom nadobudlo rozhodnutie žalovaného právoplatnosť. A. navrhol súdu napadnuté rozhodnutie zrušiť a vec vrátiť žalovanému na ďalšie konanie. V písomnom podaní doručenom súdu dňa XX.XX.XXXX žalobca oznámil, že na preskúmaní rozhodnutia Okresného úradu F., katastrálny odbor číslo vkladu: V XXXXX/XX zo dňa XX.XX.XXXX ďalej netrvá. Vzhľadom na túto skutočnosť zobral žalobu v celom rozsahu späť a žiadal, aby súd konanie zastavil a súčasne rozhodol o trovách konania. Podľa § X50h ods. 2 O.s.p. až do rozhodnutia súdu môže žalobca vziať žalobu späť; ak žalovanému medzitým vznikli trovy konania, rozhodne súd o ich náhrade. Podľa § 250d ods. X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X). Odvolanie proti uzneseniu je prípustné. Nakoľko žalobca vzal späť žalobu pred rozhodnutím veci, súd v súlade s ustanovením § 250d ods. 3 O.s.p. konanie zastavil. O náhrade trov konania súd rozhodol podľa § 146 ods. 1 písm. c) O.s.p. s použitím ustanovenia § 246c O.s.p. tak, že žiaden z účastníkov nemá právo na náhradu trov konania, nakoľko konanie vo veci bolo zastavené a žalovaný si neuplatnil právo na náhradu trov konania.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https://www.kauzis.sk/judikatura/r/ECLI:SK:KSBA:2016:1015202130.1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