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2S/173/2016 z 30. 6. 2016</w:t>
      </w:r>
    </w:p>
    <w:p>
      <w:r>
        <w:t>Uznesenie Krajského súdu Bratislava z 30. júna 2016, sp. zn. 2S/173/2016, ECLI:SK:KSBA:2016:1016200964.2</w:t>
      </w:r>
    </w:p>
    <w:p>
      <w:r>
        <w:t>Súd: Krajský súd Bratislava</w:t>
      </w:r>
    </w:p>
    <w:p>
      <w:r>
        <w:t>Spisová značka: 2S/173/2016</w:t>
      </w:r>
    </w:p>
    <w:p>
      <w:r>
        <w:t>ECLI: ECLI:SK:KSBA:2016:1016200964.2</w:t>
      </w:r>
    </w:p>
    <w:p>
      <w:r>
        <w:t>Dátum vydania: 30. 6. 2016</w:t>
      </w:r>
    </w:p>
    <w:p>
      <w:r>
        <w:t>Forma: Uznesenie</w:t>
      </w:r>
    </w:p>
    <w:p>
      <w:pPr>
        <w:pStyle w:val="Heading2"/>
      </w:pPr>
      <w:r>
        <w:t>Text rozhodnutia</w:t>
      </w:r>
    </w:p>
    <w:p>
      <w:r>
        <w:t>Súd: Krajský súd Bratislava Spisová značka: 2S/173/2016 Identifikačné číslo súdneho spisu: 1016200964 Dátum vydania rozhodnutia: 01. 07. 2016 Meno a priezvisko sudcu, VSÚ: JUDr. Marián Trenčan ECLI: ECLI:SK:KSBA:2016:1016200964.2 Uznesenie Krajský súd v Bratislave v právnej veci žalobcu: TOMEGAS SK, s.r.o., IČO: 36 410 811, Palárikova 2773, Čadca, zastúpený: JUDr. Bohuslav Majchrák, advokát, Fraňa Kráľa 2080, Čadca, proti žalovanému: Slovenská obchodná inšpekcia, Ústredný inšpektorát Slovenskej obchodnej inšpekcie so sídlom v Bratislave, Prievozská 32, Bratislava, o preskúmanie zákonnosti rozhodnutia žalovaného č. SK/0678/99/2015 zo dňa 29.03.2016, takto r o z h o d o l : Krajský súd v Bratislave p o s t u p u j e vec Krajskému súdu v Žiline. o d ô v o d n e n i e : 1. Žalobou doručenou Krajskému súdu v Bratislave dňa 06.06.2016 sa žalobca domáha preskúmania zákonnosti rozhodnutia žalovaného č. SK/0678/99/2015 zo dňa 29.03.2016, ktorým bolo zmenené rozhodnutie Inšpektorátu Slovenskej obchodnej inšpekcie so sídlom v Žiline pre Žilinský kraj č. EN/0164/05/2015 zo dňa 12.08.2015 v časti uloženej pokuty tak, že bola znížená na výšku 15 000,- eur. 2. Podľa § 9 ods. 1 Správneho súdneho poriadku, ktorý nadobudol účinnosť dňom 01.07.2016, konanie sa uskutočňuje na tom správnom súde, ktorý je vecne, miestne a kauzálne príslušný. Príslušnosť sa určuje podľa okolností existujúcich v čase začatia konania a trvá až do jeho skončenia. 3. Podľa § 18 ods. 2 Správneho súdneho poriadku ak správny súd zistí, že nie je vecne, miestne alebo kauzálne príslušný, postúpi vec uznesením príslušnému správnemu súdu. Nižší správny súd je postúpením veci vyšším správnym súdom viazaný. 4. Podľa Občianskeho súdneho poriadku (zákon č. 99/1963 Zb. v znení neskorších predpisov), ktorý v čase začatia konania v predmetnej veci upravoval okolnosti určovania miestnej príslušnosti súdu, bol miestne príslušným zásadne súd, v ktorého obvode má sídlo správny orgán, ktorého rozhodnutie a postup sa preskúmava, ak nie je ustanovené inak (§ 246a ods. 1 prvá veta O.s.p.). Ak však ide o rozhodnutie orgánu s pôsobnosťou pre celé územie Slovenskej republiky, okrem ústredných orgánov štátnej správy, miestne príslušným je krajský súd, v ktorého obvode je všeobecný súd navrhovateľa (§ 246a ods. 1 druhá veta O.s.p.). 5. Orgány s pôsobnosťou pre celé územie Slovenskej republiky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6. Slovenská obchodná inšpekcia, Ústredný inšpektorát Slovenskej obchodnej inšpekcie so sídlom v Bratislave, je inšpekčný orgán s pôsobnosťou pre celé územie Slovenskej republiky, a preto miestne príslušným je v tomto prípade krajský súd, v ktorého obvode je všeobecný súd žalobcu. 7. Všeobecným súdom žalobcu je Okresný súd Čadca, ktorý je v obvode Krajského súdu v Žiline, preto je daná miestna príslušnosť tohto krajského súdu. 8. Nakoľko v uvedenej veci bolo zistené, že Krajský súd v Bratislave nie je miestne príslušným na konanie v predmetnej veci, postupoval podľa § 18 ods. 2 Správneho súdneho poriadku a vec postúpil Krajskému súdu v Žiline. Poučenie: Proti tomuto uzneseniu nie je prípustná kasačná sťažnosť (§ 439 ods. 2 písm. d/ Správneho súdneho poriadku).</w:t>
      </w:r>
    </w:p>
    <w:p/>
    <w:p>
      <w:r>
        <w:t>Zdroj: KAUZIS.SK – https://www.kauzis.sk/judikatura/r/ECLI:SK:KSBA:2016:1016200964.2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