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5S/135/2016 z 14. 8. 2016</w:t>
      </w:r>
    </w:p>
    <w:p>
      <w:r>
        <w:t>Uznesenie Krajského súdu Bratislava z 14. augusta 2016, sp. zn. 5S/135/2016, ECLI:SK:KSBA:2016:1016201181.1</w:t>
      </w:r>
    </w:p>
    <w:p>
      <w:r>
        <w:t>Súd: Krajský súd Bratislava</w:t>
      </w:r>
    </w:p>
    <w:p>
      <w:r>
        <w:t>Spisová značka: 5S/135/2016</w:t>
      </w:r>
    </w:p>
    <w:p>
      <w:r>
        <w:t>ECLI: ECLI:SK:KSBA:2016:1016201181.1</w:t>
      </w:r>
    </w:p>
    <w:p>
      <w:r>
        <w:t>Dátum vydania: 14. 8. 2016</w:t>
      </w:r>
    </w:p>
    <w:p>
      <w:r>
        <w:t>Forma: Uznesenie</w:t>
      </w:r>
    </w:p>
    <w:p>
      <w:pPr>
        <w:pStyle w:val="Heading2"/>
      </w:pPr>
      <w:r>
        <w:t>Text rozhodnutia</w:t>
      </w:r>
    </w:p>
    <w:p>
      <w:r>
        <w:t>Súd: Krajský súd Bratislava Spisová značka: 5S/135/2016 Identifikačné číslo súdneho spisu: 1016201181 Dátum vydania rozhodnutia: 15. 08. 2016 Meno a priezvisko sudcu, VSÚ: JUDr. Viera Šebestová ECLI: ECLI:SK:KSBA:2016:1016201181.1 Uznesenie Krajský súd v Bratislave v právnej veci žalobcu: Univerzita Pavla Jozefa Šafárika v Košiciach, so sídlom Škrobárova 2, 041 80 Košice, IČO: 00 397 768, zastúpený: Sýkora - advokátska kancelária, s.r.o., Zoborská 13, 040 01 Košice, proti žalovanému: Úrad pre verejné obstarávanie, so sídlom Dunajská 68, P.O.BOX 58, 820 04 Bratislava, o preskúmanie zákonnosti rozhodnutia žalovaného - Protokolu o výsledku kontroly dodržiavania zákona o verejnom obstarávaní č. 432-7000/2016-OK/5 zo dňa 27.04.2016, o odkladný účinok, takto r o z h o d o l : Krajský súd v Bratislave návrh žalobcu o odkladný účinok správnej žaloby, ktorou sa domáha preskúmania zákonnosti Protokolu o výsledku kontroly dodržiavania zákona o verejnom obstarávaní č. 432-7000/2016-OK/5 zo dňa 27.04.2016, z a m i e t a. o d ô v o d n e n i e : Žalobca sa žalobou doručenou tunajšiemu súdu dňa 01.07.2016 domáhal preskúmania zákonnosti rozhodnutia žalovaného Protokolu o výsledku kontroly dodržiavania zákona o verejnom obstarávaní č. 432-7000/2016-OK/5 zo dňa 27.04.2016, v ktorom žalovaný v časti „Výsledok kontroly“ uviedol okrem iných nasledovné cit.: „Z predloženej dokumentácie a porovnávaním vyššie špecifikovaných kontrolovaných vykonávaných úkonov so zákonom o verejnom obstarávaní v znení zákona č. 58/2011 Z.z. boli pri zadávaní zákazky zistené nasledujúce kontrolné zistenia, ktoré mohli mať vplyv na výsledok verejného obstarávania: 1/ Kontrolovaný tým, že v oznámení o vyhlásení verejného obstarávania pod bodom IV.3.3. „Lehota na prijímanie súťažných podkladov alebo dokumentov“ stanovil o necelých 25 dní kratšiu lehotu na vyžiadanie si súťažných podkladov oproti lehote na predkladanie ponúk stanovenej v bode IV.3.4.) oznámenia o vyhlásení verejného obstarávania „Lehota na predkladanie ponúk alebo žiadosti o účasť“, postupoval v rozpore s § 9 ods. 4 zákona o verejnom obstarávaní, a to konkrétne s princípom nediskriminácie. 2. Kontrolovaný postupoval v rozpore s § 9 ods. 4 zákona o verejnom obstarávaní, konkrétne s princípom nediskriminácie uchádzačov alebo záujemcov, keď obstarávaný predmet zákazky nerozdelil na časti s možnosťou predložiť ponuku na jednu alebo viac časí predmetu zákazky.“ Žalovaný ďalej v Protokole v časti Z8ver uviedol cit.: „Vykonanou kontrolou nad dodržiavaním zákona o verejnom obstarávaní bolo z predloženej dokumentácie zistené, že kontrolovaný postupoval: - v rozpore s § 9 ods. 4 zákona o verejnom obstarávaní, tým, že v oznámení o vyhlásení verejného obstarávania pod bodom IV.3.3. „Lehota na prijímanie žiadosti o súťažné podklady alebo o prístup k dokumentom" stanovil o necelých 25 dní kratšiu lehotu na vyžiadanie si súťažných podkladov oproti lehote na predkladanie ponúk stanovenej v bode IV.3.4.) „Lehota na predkladanie ponúk alebo žiadosti o účasť“ oznámenia o vyhlásení verejného obstarávania a to konkrétne princípom nediskriminácie, pričom uvedené konanie mohlo mať vplyv nad výsledok verejného obstarávania, - v rozpore s v rozpore s § 9 ods. 4 zákona o verejnom obstarávaní, konkrétne s princípom nediskriminácie uchádzačov alebo záujemcov, keď obstarávaný predmet zákazky nerozdelil na časti s možnosťou predložiť ponuku na jednu alebo viac časí predmetu zákazky, pričom identifikované porušenie zákona mohlo mať vplyv na výsledok verejného obstarávania.“ Žalobca zároveň požiadal súd o odkladný účinok správnej žaloby. Žalobca odkladný účinok správnej žaloby odôvodnil tak, že neporušil žiadne právne predpisy, ani inú povinnosť v predmetnom VO. Na základe napadnutého rozhodnutia žalovaného a jeho okamžitým výkonom hrozí žalobcovi vznik závažnej ujmy tým, že voči žalobcovi budú uplatňované postihy v zmysle osobitných právnych predpisov, najmä podľa § 27a zákona č. 528/2008 Z.z. V prípade zaplatenia finančných postihov žalobcom bude vážne ohrozené vykonávanie jeho základných úloh, v prípade nezaplatenia finančného postihu bude žalobcovi v zmysle zákona č. 528/2008 Z.z. uložená povinnosť vrátiť jeden a pol násobok sumy uloženého postihu a zároveň hrozí, že konanie žalobcu môže byť považované za porušenie finančnej disciplíny a bude mu uložený odvod a penále podľa § 31 zákona č. 523/2004 Z.z. Žalovaný vo vyjadrení k žalobe uviedol, doručenej súdu dňa 11.08.2016, že žalobca v žalobe neuviedol, ktoré jeho konkrétne práva alebo právom chránené záujmy a akým spôsobom boli Protokolom žalovaného dotknuté. Žalovaný namieta aktívnu legitimáciu žalobcu na podanie správnej žaloby podľa § 177 ods. 1 SSP, zároveň poukazuje na rozhodnutia Najvyššieho súdu SR sp. zn. 2Sžo/4/2007 z 30.01.2008, 2Sžo/23/2007 z 30.1.2008, uznesenie Ústavného súdu SR sp. zn. I. US 166/2011. Podľa § 184 SSP podanie správnej žaloby nemá odkladný účinok, ak tento zákon alebo osobitný predpis neustanovuje inak.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Súd sa stotožnil s odôvodnením uznesenia tunajšieho súdu sp. zn. 5S 76/15 zo dňa 31.05.2016, konštatuje správnosť jeho dôvodov a preto sa rozhodol pre postup podľa § 140 SSP, z ktorého cituje: „Podľa názoru súdu v konaní nebolo osvedčené splnenie podmienky žalobcu na podanie žaloby - aktívnej legitimácie žalobcu, keďže táto nebola podložená žiadnym konkrétnym tvrdením o ukrátení na právach, ktorému by korešpondovalo jeho subjektívne oprávnenie vychádzajúce z konkrétneho právneho predpisu, ktoré by ovplyvnilo právnu pozíciu žalobcu a zasiahlo do jeho právnej sféry alebo spôsobilo zmenu jeho právneho postavenia. Aktívna procesná legitimácia žalobcu, ako procesná podmienka v zmysle § 250 ods. O.s.p., ktorá robí procesný subjekt osobou oprávnenou na podanie žaloby, v sebe zahŕňa kumulatívne dva predpoklady, a to postavenie účastníka správneho konania a súčasne ukrátenie na právach napadnutým rozhodnutím, vydaným v správnom konaní. Súd v každej konkrétnej veci v intenciách citovaných zákonných ustanovení posudzuje, či žalobca spĺňa zákonom stanovené podmienky procesnej aktívnej legitimácie na podanie žaloby v správnom súdnictve. V konaní podľa piatej časti O.s.p. súd poskytuje ochranu len subjektívnym právam žalobcu. pokiaľ sa žalobca domáha ochrany cudzích práv, alebo aj žiada ochranu svojho práva, aj keď v skutočnosti o jeho právo nejde, žaloba je podaná neoprávnenou osobou (uznesenie NS SR sp. zn. 6Sži/2/2011). Súd konštatuje, že zo žaloby nevyplýva na akých konkrétnych subjektívnych právach bol žalobca rozhodnutím, resp. postupom žalovaného ukrátený. Podľa § 146 ods. 1 prvá veta ZVO, kontrolou sa zisťuje súlad postupu kontrolovaného s ustanoveniami tohto zákona. V protokole zo dňa 22.01.2015 nebola žalobcovi uložená žiadna povinnosť, jeho obsahom sú len kontrolné zistenia a oprávnenie žalobcu vyjadriť sa ku kontrolným zisteniam, pričom jeho výsledkom nebolo uloženie povinnosti žalobcovi.“ Podľa § 188 SSP ak správny súd návrhu žalobcu nevyhovie, uznesením ho zamietne. Súd v súlade s citovaným zákonným ustanovením § 188 SSP zamietol návrh žalobcu, nakoľko neboli splnené podmienky ust. § 185 písm. a/ SSP. Poučenie: Proti tomuto uzneseniu kasačná sťažnosť nie je prípustné podľa § 439 ods. 2 písm. e/ SSP.</w:t>
      </w:r>
    </w:p>
    <w:p/>
    <w:p>
      <w:r>
        <w:t>Zdroj: KAUZIS.SK – https://www.kauzis.sk/judikatura/r/ECLI:SK:KSBA:2016:1016201181.1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