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7SaZ/1/2016 z 21. 8. 2016</w:t>
      </w:r>
    </w:p>
    <w:p>
      <w:r>
        <w:t>Uznesenie Krajského súdu Bratislava z 21. augusta 2016, sp. zn. 7SaZ/1/2016, ECLI:SK:KSBA:2016:1016201496.1</w:t>
      </w:r>
    </w:p>
    <w:p>
      <w:r>
        <w:t>Súd: Krajský súd Bratislava</w:t>
      </w:r>
    </w:p>
    <w:p>
      <w:r>
        <w:t>Spisová značka: 7SaZ/1/2016</w:t>
      </w:r>
    </w:p>
    <w:p>
      <w:r>
        <w:t>ECLI: ECLI:SK:KSBA:2016:1016201496.1</w:t>
      </w:r>
    </w:p>
    <w:p>
      <w:r>
        <w:t>Dátum vydania: 21. 8. 2016</w:t>
      </w:r>
    </w:p>
    <w:p>
      <w:r>
        <w:t>Forma: Uznesenie</w:t>
      </w:r>
    </w:p>
    <w:p>
      <w:pPr>
        <w:pStyle w:val="Heading2"/>
      </w:pPr>
      <w:r>
        <w:t>Text rozhodnutia</w:t>
      </w:r>
    </w:p>
    <w:p>
      <w:r>
        <w:t>Súd: Krajský súd Bratislava Spisová značka: 7SaZ/1/2016 Identifikačné číslo súdneho spisu: 1016201496 Dátum vydania rozhodnutia: 22. 08. 2016 Meno a priezvisko sudcu, VSÚ: JUDr. Beata Jurgošová ECLI: ECLI:SK:KSBA:2016:1016201496.1 Uznesenie Krajský súd v Bratislave v právnej veci žalobcu: V. V. F., nar. XX.XX.XXXX, štátny príslušník Afganská islamská republika, bez cestovného dokladu, aktuálne umiestnený v Útvare policajného zaistenia pre cudzincov Medveďov, zastúpený Ligou za ľudské práva, občianske združenie, Štúrova 3, Bratislava, proti žalovanému: Migračný úrad Ministerstva vnútra Slovenskej republiky, Pivonková 6, Bratislava, o preskúmanie zákonnosti rozhodnutia žalovaného ČAS.: MU-DS-248-8/2016-DŽ zo dňa 25.07.2016, takto r o z h o d o l : Krajský súd v Bratislave z a m i e t a návrh na priznanie odkladného účinku žalobe o preskúmanie zákonnosti rozhodnutia žalovaného ČAS.: MU-DS-248-8/2016-DŽ zo dňa 25.07.2016. o d ô v o d n e n i e : Žalobou doručenou Krajskému súdu v Bratislave dňa 11.08.2016 sa žalobca domáha zrušenia rozhodnutia žalovaného ČAS.: MU-DS-248-8/2016-DŽ zo dňa 25.07.2016, ktorým žalovaný podľa § 46a ods. 4 zákona č. 480/2002 Z.z. o azyle a o zmene a doplnení niektorých zákonov v znení neskorších predpisov rozhodol o odovzdaní navrhovateľa do Bulharskej republiky. Žalobca zároveň požiadal správny súd o odklad vykonateľnosti napadnutého rozhodnutia do právoplatného rozhodnutia správneho súdu v merite veci z dôvodu, že vykonaním napadnutého rozhodnutia by došlo k zmareniu účelu podávaného opravného prostriedku tak ako to predpokladá § 185 zákona č. 162/2016 Z.z. Správny súdny poriadok (ďalej len „S.s.p.“). Ďalej uviedol, že odovzdanie do Bulharska, ktoré je podľa napadnutého rozhodnutia určené ako členský štát zodpovedný za rozhodnutie o jeho žiadosti o udelenie azylu, by pre neho predstavovalo nenapraviteľnú ujmu a bol by vystavený možnému zaobchádzaniu v rozpore s čl. 3 Dohovoru o ochrane základných ľudských práv a slobôd a čl. 4 Charty základných práv EÚ. Podľa § 213 S.s.p.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Po preskúmaní žiadosti o priznanie odkladného účinku dospel správny súd k záveru, že žalobca nesplnil podmienky ustanovené v § 185 S.s.p. pre priznanie odkladného účinku žalobe o preskúmanie napadnutého rozhodnutia, nakoľko okamžitý výkon napadnutého rozhodnutia nebude mať za následok vznik takej ujmy, v dôsledku ktorej by bola zmarená ochrana subjektívnych práv, právom chránených záujmov alebo povinností, resp. zákonnosti, ktorú by mohlo poskytnúť rozhodnutie správneho súdu vyhovujúce správnej žalobe. Vzhľadom na vyššie uvedené skutočnosti postupoval správny súd v súlade s § 188 S.s.p. a rozhodol o žiadosti žalobcu spôsobom uvedeným vo výroku tohto uznesenia. Poučenie: Proti tomuto uzneseniu nie je prípustná kasačná sťažnosť.</w:t>
      </w:r>
    </w:p>
    <w:p/>
    <w:p>
      <w:r>
        <w:t>Zdroj: KAUZIS.SK – https://www.kauzis.sk/judikatura/r/ECLI:SK:KSBA:2016:1016201496.1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