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1S/203/2016 z 1. 11. 2016</w:t>
      </w:r>
    </w:p>
    <w:p>
      <w:r>
        <w:t>Uznesenie Krajského súdu Bratislava z 1. novembra 2016, sp. zn. 1S/203/2016, ECLI:SK:KSBA:2016:1016201731.1</w:t>
      </w:r>
    </w:p>
    <w:p>
      <w:r>
        <w:t>Súd: Krajský súd Bratislava</w:t>
      </w:r>
    </w:p>
    <w:p>
      <w:r>
        <w:t>Spisová značka: 1S/203/2016</w:t>
      </w:r>
    </w:p>
    <w:p>
      <w:r>
        <w:t>ECLI: ECLI:SK:KSBA:2016:1016201731.1</w:t>
      </w:r>
    </w:p>
    <w:p>
      <w:r>
        <w:t>Dátum vydania: 1. 11. 2016</w:t>
      </w:r>
    </w:p>
    <w:p>
      <w:r>
        <w:t>Forma: Uznesenie</w:t>
      </w:r>
    </w:p>
    <w:p>
      <w:pPr>
        <w:pStyle w:val="Heading2"/>
      </w:pPr>
      <w:r>
        <w:t>Text rozhodnutia</w:t>
      </w:r>
    </w:p>
    <w:p>
      <w:r>
        <w:t>Súd: Krajský súd Bratislava Spisová značka: 1S/203/2016 Identifikačné číslo súdneho spisu: 1016201731 Dátum vydania rozhodnutia: 02. 11. 2016 Meno a priezvisko sudcu, VSÚ: JUDr. Monika Valašíková PhD. ECLI: ECLI:SK:KSBA:2016:1016201731.1 Uznesenie Krajský súd v Bratislave v právnej veci žalobcu: 1. I.. Q. U., P. XX, XXX XX Q., 2. U.. T. W., P. XXXX/XX, XXX XX Q., obaja právne zast.: Okenica Šula &amp; Co. s.r.o., advokátska kancelária, Zámocká 7074/30, 811 01 Bratislava, proti žalovanému: Okresný úrad Bratislava, odbor výstavby a bytovej politiky, oddelenie štátnej stavebnej správy, Tomášikova 46, 832 05 Bratislava, o odkladný účinok, takto r o z h o d o l : Krajský súd v Bratislave návrh žalobcov o odkladný účinok rozhodnutia žalovaného č. OU-BA- OVBP2-2016/35358/ZAV zo dňa 08.07.2016 z a m i e t a . o d ô v o d n e n i e : 1. Žalobcovia sa žalobou doručenou tunajšiemu súdu dňa 19.09.2016 domáhali preskúmania zákonnosti rozhodnutia žalovaného č. OU-BA-OVBP2-2016/35358/ZAV zo dňa 08.07.2016 v spojení s rozhodnutím Stavebného úradu Mestskej časti Bratislava - Ružinov č. SU/CS 4319/2015/14/JAN/JCU-145 zo dňa 27.11.2015. 2. Žalobcovia zároveň požiadali súd o odkladný účinok vyššie uvedených rozhodnutí žalovaného. Žalobcovia odkladný účinok správnej žaloby odôvodnili skutočnosťou, že postavením stavby v podobe a spôsobom, ktorý žalobcovia považujú za rozporný s požiadavkami zákona, sa nezabezpečí ochrana práv účastníkov stavebného konania a žalobcov. 3. Podľa § 184 Správneho súdneho poriadku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c/ 5. Podľa § 188 SSP, ak správny súd návrhu žalobcu nevyhovie, uznesením ho zamietne. 6. Súd v súlade s citovaným zákonným ustanovením § 188 SSP zamietol návrh žalobcov, nakoľko neboli splnené podmienky ust. § 185 písm. a/ SSP. Poučenie: Proti tomuto uzneseniu kasačná sťažnosť nie je prípustná podľa § 439 ods. 2 písm. e/ SSP.</w:t>
      </w:r>
    </w:p>
    <w:p/>
    <w:p>
      <w:r>
        <w:t>Zdroj: KAUZIS.SK – https://www.kauzis.sk/judikatura/r/ECLI:SK:KSBA:2016:1016201731.1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