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1S/229/2016 z 11. 12. 2016</w:t>
      </w:r>
    </w:p>
    <w:p>
      <w:r>
        <w:t>Uznesenie Krajského súdu Bratislava z 11. decembra 2016, sp. zn. 1S/229/2016, ECLI:SK:KSBA:2016:1016201889.1</w:t>
      </w:r>
    </w:p>
    <w:p>
      <w:r>
        <w:t>Súd: Krajský súd Bratislava</w:t>
      </w:r>
    </w:p>
    <w:p>
      <w:r>
        <w:t>Spisová značka: 1S/229/2016</w:t>
      </w:r>
    </w:p>
    <w:p>
      <w:r>
        <w:t>ECLI: ECLI:SK:KSBA:2016:1016201889.1</w:t>
      </w:r>
    </w:p>
    <w:p>
      <w:r>
        <w:t>Dátum vydania: 11. 12. 2016</w:t>
      </w:r>
    </w:p>
    <w:p>
      <w:r>
        <w:t>Forma: Uznesenie</w:t>
      </w:r>
    </w:p>
    <w:p>
      <w:pPr>
        <w:pStyle w:val="Heading2"/>
      </w:pPr>
      <w:r>
        <w:t>Text rozhodnutia</w:t>
      </w:r>
    </w:p>
    <w:p>
      <w:r>
        <w:t>Súd: Krajský súd Bratislava Spisová značka: 1S/229/2016 Identifikačné číslo súdneho spisu: 1016201889 Dátum vydania rozhodnutia: 12. 12. 2016 Meno a priezvisko sudcu, VSÚ: JUDr. Monika Valašíková PhD. ECLI: ECLI:SK:KSBA:2016:1016201889.1 Uznesenie Krajský súd v Bratislave v právnej veci žalobcu: Vysoká škola výtvarných umení v Bratislave, Hviezdoslavovo nám. 18, 814 37 Bratislava, zast.: MAPLE &amp; FISH, s.r.o., Dunajská 15/A, 811 08 Bratislava, proti žalovanému: 1. Výskumná agentúra, Hanulova 5/B, 841 01 Bratislava, 2. Ministerstvo školstva, vedy, výskumu a športu Slovenskej republiky, Stromová 1, 813 30 Bratislava, o odkladný účinok, takto r o z h o d o l : Krajský súd v Bratislave návrh žalobcu o odkladný účinok opatrenia žalovaného - Správy o zistenej nezrovnalosti č. N21601616/S01 zo dňa 24.09.2016 v spojení so Žiadosťou o vrátenie finančných prostriedkov č. 26250120030/Z06 zo dňa 24.09.2016 z a m i e t a. o d ô v o d n e n i e : 1. Žalobca sa žalobou doručenou tunajšiemu súdu dňa 12.10.2016 domáhal preskúmania zákonnosti opatrenia žalovaného - Správy o zistenej nezrovnalosti č. N21601616/S01 zo dňa 24.09.2016 v spojení so Žiadosťou o vrátenie finančných prostriedkov č. 26250120030/Z06 zo dňa 24.09.2016. 2. Žalobca zároveň požiadal súd o odkladný účinok vyššie uvedených opatrení žalovaného z dôvodu, že zaplatením uloženej sankcie hrozí žalobcovi značná ujma a riziko prerušenia výkonu činnosti žalobcu a s tým hroziace ohrozenie výkonu poslania žalobcu.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https://www.kauzis.sk/judikatura/r/ECLI:SK:KSBA:2016:1016201889.1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