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10Co/256/2016 z 28. 9. 2016</w:t>
      </w:r>
    </w:p>
    <w:p>
      <w:r>
        <w:t>Rozsudok Krajského súdu Bratislava z 28. septembra 2016, sp. zn. 10Co/256/2016, ECLI:SK:KSBA:2016:1111244771.1</w:t>
      </w:r>
    </w:p>
    <w:p>
      <w:r>
        <w:t>Súd: Krajský súd Bratislava</w:t>
      </w:r>
    </w:p>
    <w:p>
      <w:r>
        <w:t>Spisová značka: 10Co/256/2016</w:t>
      </w:r>
    </w:p>
    <w:p>
      <w:r>
        <w:t>ECLI: ECLI:SK:KSBA:2016:1111244771.1</w:t>
      </w:r>
    </w:p>
    <w:p>
      <w:r>
        <w:t>Dátum vydania: 28. 9. 2016</w:t>
      </w:r>
    </w:p>
    <w:p>
      <w:r>
        <w:t>Forma: Rozsudok</w:t>
      </w:r>
    </w:p>
    <w:p>
      <w:r>
        <w:t>Oblasť práva: Občianske právo</w:t>
      </w:r>
    </w:p>
    <w:p>
      <w:pPr>
        <w:pStyle w:val="Heading2"/>
      </w:pPr>
      <w:r>
        <w:t>Text rozhodnutia</w:t>
      </w:r>
    </w:p>
    <w:p>
      <w:r>
        <w:t>Súd: Krajský súd Bratislava Spisová značka: 10Co/256/2016 Identifikačné číslo súdneho spisu: 1111244771 Dátum vydania rozhodnutia: 29. 09. 2016 Meno a priezvisko sudcu, VSÚ: JUDr. Ayše Pružinec - Erenová ECLI: ECLI:SK:KSBA:2016:1111244771.1 ROZSUDOK V MENE SLOVENSKEJ REPUBLIKY Krajský súd v Bratislave v senáte zloženom z predsedníčky senátu JUDr. Ayše Pružinec Erenovej a členov senátu JUDr. Blanky Podmajerskej a JUDr. Silvie Walterovej v právnej veci žalobcu: T. U., B.. XX. XX. XXXX, X. P. G. Č.. XXX, zastúpený: FUTEJ &amp; Partners, s.r.o., Radlinského č. 2, Bratislava, IČO: 35 955 341, proti žalovanému: Slovenská republika, zastúpená Národnou bankou Slovenska, ul. Imricha Karvaša č. 1, Bratislava, IČO: 30 844 789, o náhradu škody vo výške 72. 182, 42 eur s príslušenstvom, na odvolanie žalobcu proti rozsudku Okresného súdu Bratislava I zo dňa 11. marca 2015, č. k. 14C/204/2011 - 272, takto r o z h o d o l : Odvolací súd rozsudok súdu prvej inštancie v napadnutej časti p o t v r d z u j e . Odvolací súd p r i z n á v a žalovanému náhradu trov odvolacieho konania v plnej výške. o d ô v o d n e n i e : 1. Súd prvej inštancie napadnutým rozsudkom zamietol žalobu, ktorou sa žalobca domáhal uložiť žalovanému povinnosť zaplatiť mu sumu 72. 182, 42 eur s 9, 25 % úrokom z omeškania ročne od 19. apríla 2011 do zaplatenia, titulom náhrady škody spôsobenej nesprávnym úradným postupom Národnej banky Slovenska podľa zák. č. 514/2003 Z. z. o zodpovednosti za škodu spôsobenú pri výkone verejnej moci a o zmene niektorých zákonov a zároveň zamietol návrh na začatie prejudiciálneho konania pred Súdnym dvorom Európskej únie podľa článku 267 Zmluvy o fungovaní Európskej únie. Svoje rozhodnutie v časti výroku, ktorým návrh vo veci samej zamietol odôvodnil právne ust. § 1, § 3 ods. 1 písm. d), § 9 ods. 1, 2, § 15 ods. 1, § 17 ods. 1 zák. č. 514/2003 Z. z. o zodpovednosti za škodu spôsobenú pri výkone verejnej moci a o zmene niektorých zákonov, čl. 2 ods. 2 Ústavy SR, § 127 ods. 2, § 128, zák. č. 566/2011 Z. z. v znení, kedy Úrad pre finančný trh schválil pre Družstvo prospekt investície a vecne nedôvodnosťou podanej žaloby, keďže žalobca nepreukázal už prvú z troch podmienok vzniku zodpovednosti za vznik škody, a to nesprávny úradný postup Národnej banky Slovenska a z dôvodu hospodárnosti konania sa s ostatnými podmienkami vzniku zodpovednosti štátu, výškou škody a príčinnou súvislosťou s nesprávnym úradným postupom Národnej banky Slovenska pri výkone dohľadu nad Družstvom, nezaoberal. Poukázal na skutočnosť, že činnosť vyhlasovateľov verejnej ponuky majetkových hodnôt je zákonom o cenných papieroch regulovaná len čiastočne, v § 126 až § 130 zákona o cenných papieroch s tým, alternatívne investičné možnosti začala v rámci Európskej únie regulovať až smernica Európskeho parlamentu a Rady 2011/61/EÚ zo dňa 08. 06. 2011 o správcoch alternatívnych investičných fondov a o zmene a doplnení smerníc 2003/41/ES a 2009/65/ ES a nariadení ES č. 1060/2009 a EÚ č. 1095/2010, smernica EÚ 2011/61/EÚ, ktorú podľa čl. 66 ods.1 majú členské štáty EÚ vrátane Slovenskej republiky prevziať do svojich právnych poriadkov do 22. 07. 2013, keď prevzatie smernice sa má vykonať na základe vládneho návrhu novely zákona č. 203/2011 Z. z. o kolektívnom investovaní v znení neskorších prepisov a zákona č. 566/2001 o cenných papieroch. Uviedol, že nárok na náhradu škody voči štátu môže byť úspešne uplatnený iba vtedy, ak poškodený nemôže dosiahnuť uspokojenie svojej pohľadávky voči dlžníkovi, ktorý je povinný plniť s tým, že mal uznesením Okresného súdu Bratislava I zo dňa 11. 04. 2011, sp. zn. 3K 95/2010 preukázané, že na majetok Družstva ako úpadcu bol vyhlásený konkurz a do funkcie správcu bol ustanovený T.. T. I. a veritelia Družstva boli vyzvaní na prihlásenie pohľadávok v lehote 45 dní odo dňa vyhlásenia konkurzu s tým, že vzhľadom na vznik nároku žalobcu voči Družstvu na vyplatenie vyrovnacieho podielu, patril medzi skupinu veriteľov Družstva oprávnených prihlásiť si svoju pohľadávku do konkurzu, čo žalobca formou prihlášky do konkurzu urobil uplatnením pohľadávky vo výške 72. 182, 42 eur. Súd prvej inštancie v dôvodoch svojho rozhodnutia poukázal na ustálenú súdnu judikatúru, rozhodnutia Najvyššieho súdu Slovenskej republiky, sp. zn. 4Cz 110/84 (publikovaného Výbere rozhodnutí a stanovísk Najvyššieho súdu Slovenskej republiky pod č. 4/87), ktorá je s poukazom na závery rozsudku Najvyššieho súdu Slovenskej republiky z 31. 05. 2006, sp. zn. 4Cdo 199/2005, naďalej aplikovateľná a podľa rozhodnutia Najvyššieho súdu Českej republiky, sp. zn. 25 Cdo 1404/2004 platí, že nárok na náhradu škody podľa zákona č. 58/1969 Zb., ako aj zákona č. 514/2003 Z. z. môže byť v občianskom súdnom konaní úspešne uplatnený voči štátu až vtedy, ak nemožno dosiahnuť uspokojenie pohľadávky veriteľa voči dlžníkovi iným titulom, napr. titulom vydania bezdôvodného obohatenia voči tomu, kto tento prospech získal a je povinný ho vydať s tým, že ak má žalobca pohľadávku voči subjektu, ktorý ju získal ako prospech a má povinnosť tento prospech vydať, resp. kým nepreukázal bezúspešné domáhanie sa úhrady pohľadávky voči dlžníkovi, nie je daný základný predpoklad zodpovednosti štátu, či už podľa zákona č. 58/1969 Zb. alebo zákona č. 514/2003 Z. z., a tým ani predpoklad existencie škody a z uvedených dôvodov vyhodnotil žalobu za predčasne podanú. Uviedol, že žalobu zamietol ako predčasne podanú aj z dôvodu, že žalobca ako bývalý člen Družstva, ktorý sa stal v dôsledku nevyplatených finančných prostriedkov Družstvom jeho veriteľom, si svoje nároky na náhradu škody môže uplatniť v zmysle ustanovenia § 243a ods. 4 Obchodného zákonníka za splnenia podmienok vzniku škody voči členom predstavenstva družstva alebo členom kontrolnej komisie podľa ustanovenia § 244 Obchodného zákonníka, nakoľko Obchodný zákonník v § 251 ods. 2, § 243a ods. 4 a § 244 ods. 8 explicitne zakotvuje, že každý člen družstva je oprávnený v mene družstva podať žalobu o náhradu škody proti členovi predstavenstva z titulu jeho zodpovednosti voči družstvu za ním spôsobenú škodu, že každý veriteľ družstva môže vo svojom mene a na vlastný účet uplatniť nároky družstva na náhradu škody proti členom predstavenstva a tiež proti členom kontrolnej komisie, ak veriteľ družstva nemôže uspokojiť svoju pohľadávku z majetku družstva, a taktiež, že ak je na majetok družstva vyhlásený konkurz, nároky veriteľov družstva proti členom predstavenstva a tiež proti členom kontrolnej komisie družstva môže uplatňovať správca konkurznej podstaty družstva voči členom predstavenstva družstva, ktorí ak porušili svoje povinnosti pri výkone svojej funkcie, sú zodpovední spoločne a nerozdielne za škodu, ktorú tým družstvu spôsobili. Uviedol, že existencia pohľadávky žalobcu na náhradu škody voči vyššie uvedeným subjektom Družstva vylučuje možnosť, aby sa domáhal náhrady škody voči štátu podľa zákona č. 514/2003 Z. z., nakoľko žalobca nepreukázal, že by bez svojej viny sa bezúspešne domáhal náhrady škody voči subjektom Družstva s tým, že skutočnou škodou je aj ujma spočívajúca v neuspokojenej pohľadávke žalobcu ako veriteľa voči subjektom Družstva, ktorú náhradu požaduje od štátu ako subjektu zodpovedného za prípadný nesprávny úradný postup orgánu verejnej moci. V dôvodoch svojho rozhodnutia uviedol, že podľa jeho názoru je v danom prípade právne relevantným prípadný nesprávny úradný postup, ktorého by sa mohla Národná banka Slovenska dopustiť zanedbaním dohľadu len vo vzťahu k dohliadanému subjektu, ktorým je Družstvo a iba v prípade takéhoto nesprávneho úradného postupu by prichádzalo do úvahy, že v priamej príčinnej súvislosti s nesprávnym úradným postupom by žalobcovi vznikla škoda s tým, že žalobca poukázal na to, že mu vznikla škoda aj v príčinnej súvislosti so zanedbaním dohľadu zo strany Národnej banky Slovenska nad činnosťou Obchodníka s cennými papiermi, pričom uviedol, že Družstvo poskytovalo finančné prostriedky po tom, ako ich od neho získalo Obchodníkovi s cennými papiermi, na základe zmluvy o riadení portfólia, čím medzi Družstvom a Obchodníkom s cennými papiermi vznikol záväzkový vzťah, na základe ktorého boli obaja účastníci zmluvy povinní plniť z uzavretej zmluvy a ak Družstvo zistilo, že Obchodník s cennými papiermi si svoje povinnosti vyplývajúce mu zo zmluvy neplní, bolo jeho povinnosťou domáhať sa súdnou cestou pohľadávok, na ktoré malo na základe uzavretej zmluvy nárok a iba v prípade, ak by sa Družstvo svojej pohľadávky nedomohlo voči Obchodníkovi s cennými papiermi titulom nároku vyplývajúcim zo zmluvy, bolo by možné (teoreticky) dospieť k záveru, že Družstvu vznikla škoda v súvislosti s prípadným nesprávnym úradným postupom Národnej banky Slovenska spočívajúcom v zanedbaní dohľadu nad Obchodníkom s cennými papiermi a v priamej príčinnej súvislosti s prípadným preukázaným nesprávnym úradným postupom nad dohliadaným subjektom - Obchodníkom s cennými papiermi mohla vzniknúť škoda len na strane Družstva, čo je však subjekt odlišný od žalobcu. Uviedol, že podľa jeho názoru z vyššie uvedených dôvodov je prípadný nesprávny úradný postup Národnej banky Slovenska vyplývajúci z dohľadu nad Obchodníkom s cennými papiermi v danom prípade právne irelevantný, pretože na strane žalobcu nedošlo k vzniku škody v priamej príčinnej súvislosti s prípadným nesprávnym úradným postupom Národnej banky Slovenska spočívajúcom v zanedbaní dohľadu nad Obchodníkom s cennými papiermi, z dôvodu ktorého sa takýmto prípadným nesprávnym úradným postupom ani nezaoberal. Poukázal na skutočnosť, že žalovaný v konaní preukázal, že Národná banka Slovenska dohľad nad dohliadaným subjektom - Družstvom nezanedbala a priklonil sa k názoru žalovaného, že Družstvo bolo dohliadaným subjektom len v obmedzenom rozsahu (dohľad nad plnením povinností vyhlasovateľa verejnej ponuky majetkových hodnôt) v súlade s ustanoveniami § 125 až § 128 zákona o cenných papieroch a v súlade s uvedenými stanoveniami (pravdepodobne ustanoveniami, pozn. odvolacieho súdu), Úrad pre finančný trh schválil Družstvu Prospekt investície, pričom posudzoval len jeho úplnosť (§ 127 ods. 4 v spojení s § 125 ods. 7 zákona o cenných papieroch), t. j. či obsahuje všetky údaje a vzájomný súlad predložených údajov a ich zrozumiteľnosť, keď za pravdivosť údajov v Prospekte investície zodpovedali príslušné orgány Družstva. Uviedol, že žalovaný zároveň preukázal, že nebolo v právomoci Národnej banky Slovenska schvaľovať zmluvu o riadení, resp. portfólia s tým, že prospekt investície mal podľa zákona obsahovať len zoznam zmlúv, ktoré zabezpečujú odbyt výrobkov navrhovateľa verejnej ponuky majetkových hodnôt, alebo realizáciu služieb, ktoré poskytuje (podstatná náležitosť § 128 ods. 1 písm. a/ bodu 10 zákona o cenných papieroch), nakoľko Národná banka Slovenska nemohla vykonávať dohľad nad celkovou činnosťou Družstva, pretože v takom prípade by došlo k prekročeniu jej kompetencií, keďže až od 01. 06. 2010 bola oprávnená dohliadať aj na skutočnosť, či vyhlasovateľ majetkových hodnôt dodržiava schválený prospekt investície. Súd prvej inštancie v dôvodoch svojho rozhodnutia skonštatoval, že štát, Slovenská republika, nemôže priamo zasahovať do vlastnej činnosti Družstva a jeho majetkovoprávnych vzťahov, v ktorých má Družstvo autonómne postavenie, nakoľko vnútorné vzťahy Družstva sa spravovali v danom čase stanovami družstva a Obchodným zákonníkom s tým, že žalobca ako člen Družstva (podnikateľského subjektu) neinvestoval predmetné peňažné prostriedky do subjektu, na činnosť ktorého nemal žiaden vplyv, ale práve naopak, členská schôdza je najvyšším orgánom družstva, prostredníctvom ktorého členovia uplatňujú svoje právo riadiť záležitosti družstva, kontrolujú činnosť družstva a jeho orgánov v zmysle ustanovení Obchodného zákonníka a Stanov PDSI, keď žalobca nepreukázal, že počas členstva v Družstve realizoval svoje oprávnenia vyplývajúce z členstva tak, že by aktívne zasahoval do činnosti Družstva za účelom odvrátenia hroziacej škody pri zistení nedostatkov v činnosti štatutárnych zástupcov Družstva. Uviedol, že mal z vykonaného dokazovania preukázané, že na základe žiadosti žalobcu o zrušenie členstva v družstve PDSI zo dňa 20. 01. 2011 zaniklo členstvo v družstve PDSI dňa 30. 09. 2011 na základe rozhodnutia predstavenstva družstva a vzniklo mu právo na vyplatenie vyrovnávacieho podielu vo výške 66. 703, 99 eur. Poukázal na skutočnosť, že Úrad pre finančný trh rozhodnutím zo dňa 21. 03. 2002 schválil Družstvu Prospekt investície, pri ktorom Družstvo požiadalo návrhom na začatie konania doručeným Úradu dňa 16. 04. 2003 o schválenie jeho dodatku s tým, že Úrad pre finančný trh Družstvo oboznámil o splnení podmienok pre schválenie tohto dodatku podľa § 127 ods. 4 v spojení s § 122 ods. 7 zákona č. 566/2001 Z. z. a zároveň Družstvo upozornil, že nie je povinný preverovať pravdivosť alebo hodnovernosť údajov uvedených v Prospekte investície, s výnimkou identifikačných údajov vyhlasovateľa verejnej ponuky majetkových hodnôt a oprávnenosti osôb podpisujúcich prospekt, pretože úrad vykonáva dohľad nad činnosťou vyhlasovateľa verejnej ponuky majetkových hodnôt podľa § 135 ods. 1 zákona č. 566/2001 Z. z., ale nie dohľad nad celkovou činnosťou Družstva. Uviedol, že dňa 02. 06. 2008 uzavrelo Družstvo s obchodníkom s cennými papiermi Capital Invest, o.c.p., zmluvu o riadení portfólia, podľa ktorej sa obchodník s cennými papiermi ako obhospodarovateľ zaviazal riadiť portfólio Družstva ako jeho klienta v súlade so schváleným Prospektom investícií a jeho dodatkami, čo v sebe zahŕňalo hospodárenie s portfóliom klienta na základe rozhodnutia obhospodarovateľa, sledovanie a vyhodnocovanie spravovaného portfólia, obstarávanie predaja cenných papierov z portfólia klienta, uschovávanie a správu cenných papierov, optimalizáciu portfólia, poskytovanie konzultácií a finančných analýz s tým, že Obchodník s cennými papiermi sa zaviazal zabezpečiť mieru zhodnotenia portfólia klienta vo výške 8 % ročne, pričom investíciami vloženými do Družstva, ktoré tvorili vklady členov Družstva mal právo disponovať výhradne Capital Invest, o.c.p., na základe zmluvy o riadení portfólia, z ktorej vyplývali práva a povinnosti zmluvných strán uzatvorenej medzi Obchodníkom s cennými papiermi a Družstvom, pričom zmluva bola ukončená zo strany Obchodníka s cennými papiermi výpoveďou zo dňa 30. 03. 2010 a po zániku záväzkového vzťahu medzi Družstvom a Obchodníkom s cennými papiermi sa Družstvo domáhalo svojich nárokov vyplývajúcich zo zmluvy voči Obchodníkovi s cennými papiermi rôznymi žiadosťami a výzvami na zaplatenie dlžných súm, avšak sa svojich nárokov voči Obchodníkovi s cennými papiermi nedomáhalo súdnou cestou. Uviedol, že Družstvo finančné prostriedky, ktoré získalo od svojich členov neposkytovalo Obchodníkovi s cennými papiermi na základe zmluvy, v ktorej by bola špecifikovaná výška poskytnutej sumy, ale zamestnanci Obchodníka s cennými papiermi priamo disponovali s peniazmi Družstva, na základe ním udeleného súhlasu, pričom s finančnými prostriedkami na účte Družstva boli oprávnené disponovať zamestnankyne Obchodníka s cennými papiermi, U., O., B. H. T., keď Družstvo malo účty v Slovenskej sporiteľni a.s., v Československej obchodnej banke a.s. a Všeobecnej úverovej banke a.s. Zamietnutie návrhu na začatie prejudiciálneho konania pred Súdnym dvorom Európskej únie podľa článku 267 Zmluvy o fungovaní Európskej únie odôvodnil vecne nedôvodnosťou podaného návrhu, nakoľko odpoveď na navrhované otázky nemá bezprostredný súvis s prebiehajúcim konaním v tom zmysle, že by ho determinovala po právnej stránke, keďže predmetom tohto konania je náhrada škody, ktorá mala byť žalobcovi spôsobná údajným nesprávnym úradným postupom žalovaného, ktorý údajne nevykonal riadne a odborne dohľad nad Družstvom ako vyhlasovateľom verejnej ponuky majetkových hodnôt a Obchodníkom s cennými papiermi a ani neprijal vhodné opatrenia, aby zabránil škode žalobcu na majetku. Uviedol, že sa nestotožnil s názorom žalobcu, že inštitút verejnej ponuky majetkových hodnôt je zjavne totožný s inštitútom verejnej ponuky cenných papierov vzhľadom na to, že tieto inštitúty sú upravené rôznymi predpismi Európskej únie, (konkrétne verejná ponuka majetkových hodnôt je regulovaná Smernicou Európskeho parlamentu a Rady 2011/61/ EÚ z 08. 06. 2011 o správcoch alternatívnych investičných fondov a o zmene a doplnení smerníc 2003/41/ES a 2009/65/ES a nariadení (ES) č. 1060/2009 a (EÚ) č. 1095/2010 a inštitút verejnej ponuky cenných papierov je regulovaný Smernicou Európskeho parlamentu a Rady č. 2003/71/ES zo dňa 04. 11. 2003 o prospekte, ktorý sa zverejňuje pri verejnej ponuke cenných papierov alebo ich prijatí na obchodovanie a o zmene a doplnení smernice 2001/34/ES, ak členský štát v rozpore s povinnosťami uloženými štátu v čl. 21 ods. 3 písm. d) a f) Smernice 2003/71/ES, a sú upravené a zadefinované v rôznych zákonných ustanoveniach právneho poriadku Slovenskej republiky, a to v § 126 (do 21. 07. 2013, inštitút verejnej ponuky majetkových hodnôt) a v § 120 (inštitút verejnej ponuky cenných papierov) zákona č. 566/2001 Z. z. o cenných papieroch a investičných službách a o zmene a doplnení niektorých zákonov v znení neskorších predpisov. Poukázal na skutočnosť, že úprava verejnej ponuky majetkových hodnôt bola zavedená do právneho poriadku SR preto, aby upravila podmienky činnosti už existujúcich podnikateľských subjektov, na ktoré sa verejná ponuka cenných papierov nevzťahovala a ani nevzťahuje z dôvodu ich rozdielneho zadefinovania, ktoré zohľadňuje i rozdielne investičné stratégie a metódy podnikania pri verejnej ponuke majetkových hodnôt v porovnaní s podnikaním pri verejnej ponuke cenných papierov na základe zverejneného prospektu cenných papierov. Uviedol, že rozhodnutie Súdneho dvora Európskej únie o položených otázkach nie je nevyhnutné pre vydanie rozhodnutia vo veci samej z uvedených dôvodov, ako i na základe zhodnotenia dokazovania vo veci samej a preto sa neobrátil na Súdny dvor Európskej únie s tým, že návrh na začatie prejudiciálneho konania pred Súdnym dvorom Európskej únie podľa článku 267 Zmluvy o fungovaní Európskej únie zamietol aj z dôvodu, že prvoinštančný súd nie je súdom, proti ktorého rozhodnutiu nie je prípustný opravný prostriedok podľa vnútroštátneho práva a preto mu táto povinnosť, obrátiť sa na Súdny dvor Európskej únie nevyplýva, nakoľko táto povinnosť vyplýva po zhodnotení skutkových okolností len súdu, voči ktorého rozhodnutiu nie je prípustný opravný prostriedok. Rozhodnutie o trovách konania odôvodnil právne ust. § 142 ods. 1 O. s. p. a vecne úspechom žalovaného v konaní, ktorému náhradu trov konania nepriznal, nakoľko si ich neuplatnil. 2. Proti tomuto rozsudku v časti výroku, ktorým súd prvej inštancie žalobu žalobcu na zaplatenie istiny 72. 182, 42 eur s príslušenstvom zamietol, podal žalobca v zákonnej lehote odvolanie z dôvodu, že konanie má inú vadu, ktorá mohla mať za následok nesprávne rozhodnutie vo veci (§ 205 ods. 2 písm. b/ O. s. p.), súd prvej inštancie neúplne zistil skutkový stav veci, pretože nevykonal navrhnuté dôkazy, potrebné na zistenie rozhodujúcich skutočností (§ 205 ods. 2 písm. c/ O. s. p.), na základe vykonaných dôkazov dospel k nesprávnym skutkovým zisteniam (§ 205 ods. 2 písm. d/ O. s. p.) a rozhodnutie súdu prvej inštancie vychádza z nesprávneho právneho posúdenia veci (§ 205 ods. 2 písm. f/ O. s. p.) a navrhol rozsudok v napadnutej časti zmeniť a jeho žalobe vo veci samej vyhovieť, resp. rozsudok v celom rozsahu zrušiť a vec vrátiť na ďalšie konanie. Zároveň žiadal priznať náhradu trov konania. V dôvodoch svojho odvolania namietol, že súd prvej inštancie nezohľadnil, že Národná banka Slovenska nepostupovala v súlade s princípom právneho štátu, ktorého súčasťou je aj princíp právnej istoty, keď základným atribútom je istota subjektov práva, že sa voči nim bude zachovávať právo, a teda orgány verejnej moci budú vo vzťahu k nim postupovať v súlade s ústavou a platnými právnymi predpismi, t. j., že ich postup bude zo strany subjektov práva predvídateľný. Uviedol, že sa spoliehal, že nedôjde ku škode na jeho úkor, pretože vychádzal z garancie Národnej banky Slovenska ako orgánu dohľadu a nemohol predpokladať, že dohľad nad Prospektom investície je podľa Národnej banky Slovenska len formálny, resp., že takýto je jeho obsah podľa výkladu žalovaného, pretože zákon o dohľade takýmto spôsobom obsah dohľadu nad Prospektom investícií nedefinoval a postup Národnej banky Slovenska bol preto svojvoľný v neprospech každého, ktorý sa na žalovaného z hľadiska stability a ochrany investície spoľahol. Argument žalovaného, že upozornil Družstvo, že vykonáva dohľad nad činnosťou Družstva ako vyhlasovateľa verejnej ponuky majetkových hodnôt podľa ust. § 135 ods. 1 zák. č. 566/2001 Z. z., ale nie dohľad nad celkovou činnosťou Družstva posúdil ako úplne irelevantný, nakoľko nemohol mať o takto zúženom dohľade orgánu vedomosť a nesúhlasil so záverom prvoinštančného súdu, že neexistuje príčinná súvislosť medzi škodou a porušením zákonných povinností Národnou bankou Slovenska, spočívajúcom v nesprávnom výkone dohľadu, ktorým bol porušený zák. č. 566/2001 Z. z. Za obzvlášť nepochopiteľný považoval žalobca záver súdu prvej inštancie, že sa mal viac starať o svoje záležitosti v rámci zásady „právo patrí bdelým“, nakoľko ku škode došlo v rámci porušenia zákonnej povinnosti banky vykonávať zákonom stanovené povinnosti dohľadu a nie v dôsledku toho, že nebol „bdelý“ s tým, že mu nepatrili ani zákonom stanovené právomoci dohľadu nad činnosťou Družstva, ani obchodníka s cennými papiermi, ktorými mohol zabezpečiť dodržiavanie zákona o cenných papieroch, resp. sankciami, k dodržiavaniu zákona porušujúci subjekt donútiť. Uviedol, že povinnosťou Národnej banky Slovenska podľa ust. § 137 ods. 2 Zákona o cenných papieroch je a bolo zisťovanie a vyhodnocovanie informácií a podkladov o skutočnostiach, ktoré sa týkajú dohliadaných subjektov a ich činností, pričom podľa ust. § 135 ods. 1 Zákona o cenných papieroch, ktorý platí v tomto znení už od 01. mája 2007, Družstvo ako vyhlasovateľ verejnej ponuky majetkových hodnôt, ako aj obchodník, patrili a patria k povinne dohliadaným subjektom zo strany Národnej banky Slovenska napriek tomu, že žalovaný v priebehu celého konania tvrdil opak a preto mala Národná banka Slovenska zisťovať všetky informácie a podklady o dodržiavaní, resp. nedodržiavaní povolení na činnosť vydaných Národnou bankou Slovenska Družstvu (Prospekt investícií, vydaný vtedajším Úradom pre finančný trh a následne pravidelne kontrolovaný Národnou bankou Slovenska) a obchodníkovi s cennými papiermi s tým, že povinný zákonný dohľad zo strany Národnej banky Slovenska bol dokonca koncipovaný tak široko, že má zisťovať informácie a podklady aj o iných rizikách, ako tých vyplývajúcich z povolení na činnosť, vrátane rizík, ktorým sú vystavené dohliadané subjekty a v rámci nich aj Družstvo činnosťou obchodníka, ako i vrátane rizík, ktoré mohli viesť k ohrozeniu záujmov klientov dohliadaných subjektov, teda aj žalobcu. Poukázal na skutočnosť, že v konaní vedenom na Okresnom súde Bratislava I pod sp. zn. 7C/206/2011 bolo výpoveďou svedka N.. Z. Y., S.. preukázané, že Národná banka Slovenska už v roku 2007 pri kontrole Družstva zistila, že z hľadiska rizikovosti portfólia má nedostatočne rozložené portfólio, ktoré bolo tvorené zmenkou jediného emitenta, a to spoločnosti CI HOLDING, a. s., ktorý v tom čase akcionársky vlastnil obchodníka s cennými papiermi z čoho vyplýva, že Družstvo malo všetky peňažné prostriedky od neho získané, investované v subjekte personálne a majetkovo prepojenom s obchodníkom a Družstvom a Národná banka Slovenska sa po zistení o rizikovosti portfólia Družstva uspokojila s takou nápravou stavu, že toto portfólio bolo po tomto vytknutí zo strany Národnej banky Slovenska, rozložené namiesto jednej do troch zmeniek, a to zmeniek vystavených spoločnosťou CI HOLDING, a. s., CI Reality, s.r.o. a GLOBAL production s.r.o., pričom posledné dve spoločnosti boli opäť 100 % dcérskymi spoločnosťami CI HOLDING, a. s. a vo všetkých troch spoločnostiach bol navyše, či už členom predstavenstva alebo konateľom, N.. I. Č., vtedajší predseda predstavenstva obchodníka. Uviedol, že Národná banka Slovenska naďalej akceptovala stav, že celé portfólio Družstva je rozložené a investované do prepojených subjektov s CI HOLDING, a. s. a obchodníkom a napriek tomu, že vydala právoplatné sankčné rozhodnutie voči obchodníkovi, v ktorom konštatovala, že obchodník s cennými papiermi vo svojej činnosti, pre svojich klientov a v rámci nich aj výslovne pre Družstvo, porušil zákon o cenných papieroch vo viacerých podstatných ohľadoch, ani po vydaní tohto rozhodnutia, okrem udelenej pokuty vo výške 10. 000 eur, Národná banka Slovenska nevyužila svoje kompetencie v zmysle zákona o cenných papierov a neprijala žiadne následné kontrolné alebo významnejšie opatrenia (predbežne alebo celkom zakázať činnosť obchodníkovi alebo Družstvu, resp. zrušiť povolenie na činnosť obchodníkovi alebo udeliť sankcie priamo členom predstavenstva alebo obchodníka), následné podcenenie situácie a umožnenie ďalšej činnosti Družstva aj obchodníka s cennými papiermi, vyústilo v roku 2010 do nedostupnosti ním vložených prostriedkov do Družstva, pričom banka svojou nečinnosťou a ľahostajným prístupom k svojim kompetenciám zapríčinila aj to, že už nemohol rozpoznať riziko svojej investície, resp., že túto investíciu mu banka svojím zanedbaným dohľadom ani v minimálnej možnej miere neochránila. Poukázal na skutočnosť, že Národná banka Slovenska tým, že dňa 04. marca 2011 Obchodníkovi s cennými papiermi odňala licenciu na činnosť a Družstvu zakázala činnosť v roku 2011, potvrdila dlhodobé porušovanie zákona o cenných papieroch, z čoho vyplýva tolerovanie porušovania právnych predpisov minimálne od roku 2008 do roku 2011 Národnou bankou Slovenska. Žalobca vo svojom odvolaní ďalej uviedol, že Družstvo zhromažďovalo peňažné prostriedky a zabezpečovalo ich zhodnocovanie v zmysle Zákona o cenných papieroch na základe verejnej ponuky majetkových hodnôt v zmysle § 126 Zákona o cenných papieroch, a to na základe zverejneného prospektu investície, ktorý schválila Národná banka Slovenska, pričom prospekt investície bol vypracovaný ku dňu 20. 02. 2002 a doplnený Dodatkom k prospektu investícií zo dňa 21. 03. 2003 a 03. 06. 2008. Poukázal na skutočnosť, že Národná banka Slovenska rozhodnutím zo dňa 30. mája 2011, č. ODT-10890-4/2010, právoplatným dňa 18. júla 2011 zakázala Družstvu predaj majetkových hodnôt z dôvodu neaktuálnosti Prospektu investícií s tým, že Národná banka Slovenska ustálila trvanie neaktuálnosti Prospektu až od mája 2010 účelovo, nakoľko údaje zahrnuté do Prospektu boli v skutočnosti neaktuálne dlhodobo pred májom 2010, spätne k 31. decembru 2006, kedy došlo v sídle Národnej banky Slovenska dňa 27. augusta 2007 k stretnutiu s poverenými členmi predstavenstva Družstva za účelom prerokovania nezrovnalostí a problémov v jeho činnosti a údaje o subjektoch, s ktorými je Družstvo majetkovo prepojené, boli neaktuálne minimálne od 01. októbra 2009 a údaje o majetkových aktívach, ktoré sa majú nadobudnúť z peňažných prostriedkov nadobudnutých na základe verejnej ponuky majetkových hodnôt a základné strategické zámery podnikateľskej činnosti Družstva, boli neaktuálne už k 31. decembru 2006 z čoho vyplýva, že Družstvo svojím konaním porušovalo ust. § 129 ods. 3 v spojení s § 128 ods. 1 písm. b), c) a h) a § 125c ods. 1 v spojení s § 127 ods. 4 zákona o cenných papieroch od 31. decembra 2006, avšak Národná banka Slovenska voči Družstvu úradne zasiahla až v máji 2011, kedy činnosť Družstva zakázala. K tvrdeniu súdu prvej inštancie, že žalobu podal predčasne uviedol, že existujúce konkurzné konanie samo osebe nevylučuje možnosť podať veriteľom, ktorý si prihlásil svoju pohľadávku do konkurzu, návrh na náhradu škody proti štátu a nerobí takýto návrh predčasným, pretože je povinnosťou súdu v konaní o náhradu škody skúmať, či aktuálny stav konkurzného konania objektívne vylučuje možnosť uspokojenia žalobcu ako veriteľa v konkurznom konaní a ak áno, v akom rozsahu, pričom súd pri tomto hodnotení dokonca nemá čakať až na konečné rozvrhové uznesenie konkurzného súdu, ale je povinný zohľadniť už napr. správy ustanoveného správcu konkurznej podstaty o stave daného konkurzu a preto žiadna platná právna norma neumožňuje vysloviť záver o predčasnosti podania návrhu a to ani vtedy, ak žalobca doposiaľ nemal možnosť vymôcť plnenie od subjektu, ktorý jediný je podľa názoru žalovaného a prvoinštančného súdu povinný mu dané plnenie vrátiť s tým, že ani zák. č. 514/2003 Z. z. nevyžaduje žiadne predchádzajúce vysporiadanie súkromnoprávnych vzťahov, ale naopak pripúšťa regresnú náhradu. Uviedol, že ak by prebiehajúce konkurzné konanie vylučovalo podanie občianskoprávnej, či inej žaloby o náhradu škody, potom by zákon o konkurze a reštrukturalizácii fakticky suspendoval Občiansky zákonník, zákon o zodpovednosti za škodu, ako i trestný zákon v platnom znení a to až do doby právoplatného skončenia konkurzného konania a súčasne by to znamenalo, že občianskoprávna zodpovednosť, zodpovednosť štátu, či trestnoprávna zodpovednosť je subsidiárna voči zodpovednosti úpadcu podľa zákona o konkurze. Uviedol, že aktuálny stav konkurzu objektívne vylučuje jeho možnosť ako veriteľa uspokojiť sa z konkurzu sp. zn. 3K/95/2010, nakoľko z písomného vyjadrenia správcu konkurznej podstaty o stave konkurzu zo dňa 20. 08. 2013 vyplýva, že v konkurznej podstate nie sú žiadne prostriedky, celý majetok je tvorený hypotetickými pohľadávkami z neukončených súdnych sporov, ktoré vedie správca konkurznej podstaty voči Národnej banke Slovenska, Garančnému fondu investícií, poisťovni Chartis Europe a iným žalovaným. Namietol, že zo zápisníc o pojednávaní pred súdom prvej inštancie vyplýva, že listinné dôkazy vyžiadané prvoinštančným súdom, resp. predložené účastníkmi konania (od 01. 07. 2016 stranami sporu) neboli riadne vykonané spôsobom podľa § 129 ods. 1 O. s. p., s poukazom na uznesenie Najvyššieho súdu Slovenskej republiky zo dňa 31. januára 2012, sp. zn. 6 MCdo 11/2010. 3. Žalovaný vo svojom vyjadrení k odvolaniu žalobcu uviedol, že navrhuje rozsudok súdu prvej inštancie v napadnutej časti potvrdiť, nakoľko prvoinštančný súd vo veci vykonal rozsiahle dokazovanie za účelom spoľahlivého zistenia skutkového a právneho stavu veci s poukazom na skutočnosť, že z jeho činnosti boli súdu známe aj iné dôležité skutočnosti z dôvodu prebiehajúcich konaní v skutkovo a právne analogických veciach na súde prvej inštancie. Nesúhlasil s tvrdením žalobcu, že je povinnosťou všeobecného súdu dať odpoveď na všetky otázky nastolené stranou sporu, keď aj podľa konštantnej judikatúry Ústavného súdu SR, všeobecný súd musí dať odpoveď na tie otázky nastolené stranou, ktoré majú pre vec podstatný význam, prípadne dostatočne objasňujú skutkový a právny základ rozhodnutia bez toho, aby zachádzali do všetkých detailov sporu uvádzaných stranami sporu a odôvodnenie rozhodnutia všeobecného súdu, ktoré stručne a jasne objasní skutkový a právny základ rozhodnutia, postačuje na záver o tom, že z tohto aspektu je plne realizované základné právo účastníka na spravodlivý proces (IV. ÚS 115/03, III. ÚS 209/04, I. ÚS 241/07). Uviedol, že podstatou práva na spravodlivé konanie nie je právo na úspech v konaní a teda právo na rozhodnutie zodpovedajúce názorom a predstavám žalobcu, a preto jeho tvrdenie, že napadnutý rozsudok súdu prvej inštancie považuje za denegatio iustitiae, je účelové. Žalovaný vo svojom vyjadrení uviedol, že žalobca sa účelovo snaží dodatočne navrhovať vykonanie ďalších právne irelevantných dôkazov, ktoré iba odďaľujú vydanie rozhodnutia vo veci a zároveň sa snaží vyfabulovať fiktívnu existenciu jeho údajného nesprávneho postupu a tiež fikciu, kedy sa tak stalo, pretože údajný nesprávny úradný postup nebol preukázaný a neexistuje s tým, že žalobca nevyužil všetky možnosti na uplatnenie a vymoženie svojho nároku, pretože nepodal žiadny návrh proti členom predstavenstva ani členom kontrolnej komisie Družstva, ktorí boli zodpovední za jeho riadenie, za hospodárenie a nakladanie s jeho majetkom. Poukázal na skutočnosť, že kompetencie Národnej banky Slovenska pri vykonávaní dohľadu nad dohliadanými subjektmi sú dané platnými právnymi predpismi a ich medze vyplývajú aj z Ústavy SR a konštantnej súdnej judikatúry, podľa ktorej všetky orgány verejnej moci môžu konať iba na základe ústavy, v jej medziach, v rozsahu a spôsobom, ktorý ustanoví zákon, pričom je vylúčený extenzívny výklad (interpretácia) týchto ústavných princípov vyplývajúcich z článku 2 ods. 2 Ústavy SR s tým, že Národná banka Slovenska postupovala v súlade s Ústavou SR a platnými právnymi predpismi, nebola nečinná, nespôsobila žiadne prieťahy a pri svojom postupe voči Družstvu a aj obchodníkovi s cennými papiermi dodržiavala zákonné pravidlá, zakotvené ustanoveniami zákona o dohľade a zákona o cenných papieroch. Žalovaný vo svojom vyjadrení uviedol, že žalobca mohol požiadať Národnú banku Slovenska o vysvetlenie jej zákonom zverených kompetencií v oblasti dohľadu nad finančným trhom a muselo mu byť známe, že s investíciou je spojené aj riziko a doterajší alebo propagovaný výnos nie je zárukou budúcich výnosov s tým, že Národná banka Slovenska môže ukladať sankcie dohliadanému subjektu len za také porušenie a neplnenie povinností, ktoré sú dohliadanému subjektu uložené zákonom a ktoré zároveň patria do pôsobnosti a kompetencií orgánu dohľadu a až od účinnosti novelizovaného ust. § 129 ods. 3 zákona o cenných papieroch, teda až od 1. júna 2010, boli povinnosti vyhlasovateľa verejnej ponuky majetkových hodnôt rozšírené tak, že Družstvo ako vyhlasovateľ verejnej ponuky majetkových hodnôt malo zákonom uloženú aj povinnosť dodržiavať schválený Prospekt investície a teda až odvtedy mohla Národná banka Slovenska dohliadať, či Družstvo schválený Prospekt investície dodržiava. Uviedol, že povinnosť aktualizovať Prospekt investície bola stanovená vyhlasovateľovi verejnej ponuky majetkových hodnôt až od 1. januára 2009, na základe novelizovaného ust. § 127 ods. 4 zákona o cenných papieroch v znení zák. č. 558/2008 Z. z. a počas celej doby od vyhlásenia verejnej ponuky majetkových hodnôt, štatutárny zástupca vyhlasovateľa verejnej ponuky majetkových hodnôt nepretržite zodpovedal a zodpovedá investorom za pravdivosť a úplnosť údajov v Prospekte investície a informácie a podklady, ktoré má Národná banka Slovenska zisťovať v rámci predmetu dohľadu, sa vždy vzťahujú výlučne ku konkrétnemu druhu dohliadaného subjektu so zohľadnením jeho zákonom uložených povinností. Poukázal na skutočnosť, že žiaden zákon neukladal vyhlasovateľom verejnej ponuky majetkových hodnôt žiadne povinnosti v oblasti obmedzenia a rozloženia rizík ani krytia, na rozdiel od iných dohliadaných subjektov, a preto reálne neexistujúce povinnosti Družstva nemohla Národná banka Slovenska kontrolovať, nakoľko vyhlasovateľ verejnej ponuky majetkových hodnôt mal v súvislosti s rizikom iba jednu informačnú povinnosť podľa ust. § 129 ods. 1 písm. b) zákona o cenných papieroch, ktorá spočívala v tom, že zverejnené alebo hromadne používané oznámenie o verejnej ponuke majetkových hodnôt muselo obsahovať taktiež upozornenie, z ktorého vyplývalo, že s touto investíciou je spojené aj riziko a doterajší alebo propagovaný výnos nie je zárukou budúcich výnosov a preto za dodržiavanie Prospektu investície Družstva bolo aj voči členom družstva vždy zodpovedné predstavenstvo ako štatutárny orgán, a to bez ohľadu na fakt, či vyhlasovateľovi verejnej ponuky majetkových hodnôt táto povinnosť bola alebo nebola osobitne zákonom uložená. Žalovaný uviedol, že Národná banka Slovenka mohla kontrolovať len to, či si Družstvo plní informačné povinnosti o verejných ponukách majetkových hodnôt, a to, či informácie zverejňované Družstvom obsahujú náležitosti predpísané zákonom a či Družstvo ako vyhlasovateľ verejnej ponuky majetkových hodnôt zverejňuje finančné správy v zmysle bývalého ust. § 130 zákona o cenných papieroch, pričom tieto informácie Národná banka Slovenska nepotvrdzovala a ani nemohla potvrdzovať, pretože mohla postupovať len v súlade s bývalými ustanoveniami § 129 a § 130 zákona o cenných papieroch a nemohla potvrdzovať správnosť finančných ukazovateľov Družstva. Žalovaný namietol, že nikdy počas súdneho konania netvrdil, že obchodník CI a Družstvo nepatria medzi dohliadané subjekty, ale zdôraznil, že nevykonával dohľad nad finančnými ukazovateľmi Družstva, ktoré malo široký predmet činnosti. Nesúhlasil s tvrdením žalobcu, že vo vzťahu k Družstvu bola Národná banka Slovenska nečinná, nakoľko vydala relevantné rozhodnutia, pričom sa nedopustila žiadnych prieťahov v konaní a postupovala v rámci jej oprávnení a v súlade so zákonom o cenných papieroch, zák. č. 747/2004 Z. z. o dohľade nad finančným trhom a o zmene a doplnení niektorých zákonov v znení neskorších predpisov, ako aj Ústavou SR. Vo vzťahu k rozsudku Najvyššieho súdu Českej republiky, sp. zn. 29Cdo/4968/2009 žalovaný uviedol, že tento primárne rieši problematiku zodpovednosti iných subjektov ako štátu a iba sekundárne a marginálne sa zaoberá zodpovednosťou za škodu spôsobenú orgánom verejnej moci a z jeho odôvodnenia zároveň vyplýva, že akokoľvek inak nie je možné zmiešavať posúdenie otázky vzniku škody pri zodpovednosti štátu za škodu spôsobenú výkonom verejnej moci s otázkou zodpovednostných nárokov osôb uvedených v ust. § 3 ods. 2 zákona o konkurze a vyrovnaní a preto zodpovednosť štátu v prípade, ak existuje iný dlžník, je zodpovednosť subsidiárna a tiež objektívna, ktorej sa štát nemôže zbaviť, a preto musia byť najskôr využité všetky zákonné možnosti veriteľa voči iným dlžníkom a následne musia byť jednoznačne a nespochybniteľne preukázané všetky tri predpoklady tejto zodpovednosti za škodu, ktoré musia byť splnené súčasne. Uviedol, že skutočná existencia pohľadávky žalobcu a jej výška voči Družstvu sa bude zisťovať v rámci incidenčných súdnych konaní, pokiaľ ich správca konkurznej podstaty Družstva neuzná skôr a až následne, ak pohľadávka žalobcu voči Družstvu nebude uspokojená v rámci konkurzu, môže žalobcovi vzniknúť škoda. Poukázal na skutočnosť, že žalobca nepreukázal prvotný predpoklad zodpovednosti štátu za škodu, a to jej vznik, s poukazom na judikatúru Ústavného súdu SR sp. zn. II.ÚS 165/2012-45 z 13. februára 2013. K námietke žalobcu, že v konkurze na majetok Družstva a v súvisiacich incidenčných súdnych konaniach ani viac ako dva roky od vyhlásenia konkurzu nemajú veritelia ani len zistené pohľadávky, poukázal na písomné vyjadrenie správcu konkurznej podstaty Družstva zo dňa 14. septembra 2011, v ktorom správca konkurznej podstaty konštatuje katastrofálny stav účtovníctva úpadcu, ktoré bolo vedené len do júla 2010 a po tomto dátume sa v účtovníctve nenachádzajú žiadne účtovné záznamy, účtovné doklady sú v neporiadku, mnohé z nich chýbajú a veľká časť finančných operácii úpadcu bola realizovaná v hotovosti bez riadneho zaznamenania v účtovníctve a pohľadávky neboli popreté z dôvodu, že by boli nedostatočne zdokladované, ale v dôsledku veľmi podozrivého hospodárenia úpadcu v období pred konkurzom. Zároveň uviedol, že zo zápisnice z pojednávania jasne vyplýva, že súd prvej inštancie jednotlivé dôkazy, nachádzajúce sa doteraz v súdnom spise, oboznámil a presne špecifikoval o aké doklady išlo a aký je ich obsah s tým, že v súlade s ust. § 121 O. s. p., netreba dokazovať skutočnosti všeobecne známe alebo známe súdu z jeho činnosti, pričom z odôvodnenia uznesenia Najvyššieho súdu SR zo dňa 27. februára 2008, sp. zn. 1Obo/283/2006 vyplýva, že dôkazy, na ktoré účastník dodatočne poukazuje, sú súdu všeobecne známe, pretože účastník viedol desiatky sporov na rovnakom skutkovom a právnom základe voči rôznym dlžníkom, takže dokazovanie v tomto smere nebolo potrebné vykonať. Žalovaný uviedol, že na Okresnom súde Bratislava I sú proti nemu vedené stovky sporov na rovnakom skutkovom a právnom základe, pričom vo všetkých sporoch majú žalobcovia rovnakého právneho zástupcu. 4. Odvolací súd preskúmal vec viazaný rozsahom a dôvodmi odvolania podľa § 379 a § 378 ods. l CSP v znení účinnom od 01. 07. 2016, Civilný sporový poriadok), túto prejednal bez nariadenia odvolacieho pojednávania, keďže nebolo potrebné zopakovať alebo doplniť dokazovanie a nevyžadoval to dôležitý verejný záujem a rozsudok verejne vyhlásil dňa 29. septembra 2016 podľa § 378 ods. 1 v spojení s § 219 ods. 3 CSP, pričom o termíne verejného vyhlásenia rozsudku boli strany sporu, ich právni zástupcovia, upovedomení zákonným spôsobom. 5. Súd prvej inštancie vo veci samej riadne zistil skutkový stav, keď vykonal dokazovanie v rozsahu potrebnom na zistenie rozhodujúcich skutočností z hľadiska posúdenia opodstatnenosti žaloby, výsledky vykonaného dokazovania správne zhodnotil (§ 191 ods. 1 CSP) a na ich základe dospel k správnym skutkovým a právnym záverom, ktoré v napadnutom rozhodnutí aj náležite odôvodnil (§ 220 ods. 2 CSP). 6.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7. Z obsahu spisu vyplýva, že žalobca bol členom PODIELOVÉHO DRUŽSTVA SLOVENSKÉ INVESTÍCIE, Poľná č. 1, Bratislava, IČO: 35 784 717 (ďalej „Družstvo“), toho času v konkurze vyhlásenom uznesením Okresného súdu Bratislava I zo dňa 11. apríla 2011, č. k. 3K/95/2010 - 21, právoplatným dňa 05. mája 2011, s poradovým číslom člena 11 508, keď na základe žiadosti žalobcu o zrušenie členského podielu podanej Družstvu dňa 01. 12. 2010 došlo k zániku jeho členstva v Družstve dňa 20. 01. 2011 a vznikol mu nárok na vyplatenie vyrovnacieho podielu vo výške 66. 703, 99 eur eur, ktorého zaplatenia, spolu s garantovanou výškou zhodnotenia, titulom škody spôsobenej nesprávnym úradným postupom žalovaného, sa v spore domáha. 8. Z obsahu spisu ďalej vyplýva, že dňa 02. júna 2008 bola medzi Družstvom ako klientom a obchodnou spoločnosťou CAPITAL INVEST, o.c.p., a.s. v likvidácii, Poľná č. 1, Bratislava, IČO: 35 828 749 (ďalej „obchodník s cennými papiermi“), ako obhospodarovateľom uzavretá Zmluva o riadení portfólia podľa ust. § 43 zák. č. 566/2001 Z. z. o cenných papieroch a investičných službách a o zmene a doplnení niektorých zákonov (ďalej aj „Zmluva“), predmetom ktorej podľa článku I. bod 2 Zmluvy bol záväzok obchodníka s cennými papiermi hospodáriť s portfóliom Družstva, pravidelne sledovať a vyhodnocovať spravované portfólio, obstarávať predaj cenných papierov z portfólia, nákup cenných papierov a prvé nadobudnutie cenných papierov od emitenta do portfólia Družstva, v súlade so schválenými prospektami investícií, uschovávať a spravovať cenné papiere nachádzajúce sa v portfóliu Družstva, uskutočňovať optimalizáciu a taktické zmeny v portfóliu Družstva a poskytovať mu konzultácie a finančné analýzy, pričom podľa Prílohy č. 2 k Zmluve sa obchodník s cennými papiermi zaviazal zabezpečiť mieru zhodnotenia Družstva vo výške 8 % ročne. 9. Medzi stranami nebolo sporným, že po výpovedi Zmluvy zo dňa 30. marca 2010 zo strany obchodníka s cennými papiermi, Národná banka Slovenska rozhodnutím zo dňa 21. decembra 2010, č. ODT-8305-5/2010, odobrala obchodníkovi s cennými papiermi povolenie na poskytovanie investičných služieb, potvrdeným rozhodnutím Bankovej rady Národnej banky Slovenska zo dňa 01. marca 2011, č. GUV - 274/2011 (ďalej „rozhodnutie o odobratí povolenia“) a rozhodnutím zo dňa 30. mája 2011, č. ODT-10890-4/2010, Národná banka Slovenska zakázala Družstvu predaj majetkových hodnôt (ďalej „rozhodnutie o zákaze činnosti“) podľa ust. § 144 ods. 4 písm. c) zák. č. 566/2001 Z. z. z dôvodu porušenia § 129 ods. 3 v spojení s ust. § 128 ods. 1 písm. b), c), h) zák. č. 566/2001 Z. z. a ust. § 125c ods. 1 v spojení s § 127 ods. 4 zák. č. 566/2001 Z. z. o cenných papieroch a investičných službách a o zmene a doplnení niektorých zákonov (ďalej „zák. 566/2001 Z. z. o cenných papieroch“). 10. V posudzovanej veci sa žalobca žalobou podanou na súd prvej inštancie dňa 30. decembra 2011 domáhal uložiť žalovanému povinnosť zaplatiť mu škodu v sume 72. 182, 42 eur s 9, 25 % úrokom z omeškania ročne od 19. apríla 2011 do zaplatenia, ktorá mu vznikla v príčinnej súvislosti s nesprávnym úradným postupom Národnej banky Slovenska, špecifikovanom v žalobe, ktorý spočíval v tom, že Národná banka Slovenska oneskorene zistila neaktuálnosť Prospektu investícií Družstva, keď Družstvo porušovalo ust. § 129 ods. 3 v spojení s ust. § 128 ods. 1 písm. b), c), h) a ust. § 125c ods. 1 v spojení s ust. § 127 ods. 4 zák. č. 566/2001 Z. z. o cenných papieroch a Národná banka Slovenska zasiahla až v máji 2011, kedy vydaním rozhodnutia o zákaze činnosti, zakázala Družstvu činnosť, hoci neaktuálnosť Prospektu investícií bola už od 31. decembra 2006, v prijatí nedostatočných opatrení zo strany Národnej banky Slovenska po 24. auguste 2007, kedy pri kontrole Družstva zistila, že z hľadiska rizikovosti portfólia, má portfólio nedostatočne rozložené, t. j., že Družstvo malo všetky získané peňažné prostriedky investované v subjekte personálne a majetkovo prepojenom s obchodníkom s cennými papiermi, pričom rizikovosť rozloženia portfólia je jedným z najdôležitejších ukazovateľov, ktoré Národná banka Slovenska pri výkone dohľadu sleduje a má sledovať, Národná banka Slovenska prijala od 20. augusta 2008 do 04. marca 2011, kedy nadobudlo právoplatnosť rozhodnutie o odobratí povolenia, nedostatočné opatrenia a zapríčinila, že žalobca nemohol rozpoznať riziko svojej investície už skôr, najmä po zisteniach, že obchodník s cennými papiermi poskytol Družstvu investičnú službu, ktorú mu poskytovať nemohol. 11. Žalobca sa teda v spore domáha voči štátu náhrady škody, ktorá mu mala byť spôsobená nesprávnym úradným postupom Národnej banky Slovenska podľa zák. č. 514/2003 Z. z. o zodpovednosti za škodu spôsobenú pri výkone verejnej moci a o zmene niektorých zákonov (ďalej „zák. č. 514/2003 Z. z.“). 12. Hmotnoprávnym základom pre uplatnenie práva žalobcu na náhradu škody je ust. § 9 zák. č. 514/2003 Z. z., podľa ktorého štát zodpovedá za škodu spôsobenú nesprávnym úradným postupom. Zodpovednosť štátu za škodu spôsobenú nesprávnym úradným postupom má povahu objektívnej zodpovednosti, ktorej sa nemožno zbaviť a ktorá je založená na súčasnom (kumulatívnom) splnení troch podmienok, ktorými je nesprávny úradný postup, vznik škody a príčinná súvislosť medzi nesprávnym úradným postupom a vznikom škody. 13. Prvotnou podmienkou pre vznik zodpovednosti štátu za škodu spôsobenú nesprávnym úradným postupom je existencia nesprávneho úradného postupu, ktorý zákon č. 514/2003 Z. z. v ustanovení § 9 bližšie vysvetľuje tak, že za nesprávny úradný postup je potrebné považovať aj porušenie povinnosti orgánu verejnej moci urobiť úkon alebo vydať rozhodnutie v zákonom ustanovenej lehote, nečinnosť orgánu verejnej moci pri výkone verejnej moci, zbytočné prieťahy v konaní alebo iný nezákonný zásah do práv, právom chránených záujmov fyzických osôb a právnických osôb. Podľa konkrétnych okolností toho - ktorého prípadu, môže však ísť o akúkoľvek činnosť spojenú s výkonom právomoci určitého štátneho orgánu, ak pri tomto výkone alebo v súvislosti s ním dôjde k porušeniu pravidiel stanovených právnymi predpismi pre konanie štátneho orgánu alebo k porušeniu poriadku, ktorý vyplýva z povahy, funkcie alebo cieľov tejto činnosti. Úradný postup nie je spravidla možné v právnom predpise upraviť do najmenších podrobností a preto je potrebné správnosť úradného postupu posudzovať i z hľadiska účelu, k dosiahnutiu ktorého postup štátneho orgánu smeruje. Nesprávnym úradným postupom môže byť aj nevydanie alebo oneskorené vydanie rozhodnutia v dôsledku porušenia stanovených alebo primeraných lehôt na jeho vydanie, lebo znaky nesprávneho úradného postupu má aj nečinnosť štátneho orgánu alebo jeho činnosť, ktorá nie je vykonaná v stanovenej lehote alebo v lehote, ktorá zodpovedá právu na prejednanie veci bez zbytočných prieťahov (článok 48 ods. 2 Ústavy Slovenskej republiky). 14. Ani vzťah príčinnej súvislosti (kauzálny nexus) medzi nesprávnym úradným postupom a škodou zákon č 514/2003 Z. z. nevysvetľuje. V právnej teórii sa týmto vzťahom označuje priama väzba javov (objektívnych súvislostí), v rámci ktorého jeden jav (príčina) vyvoláva druhý jav (následok). O vzťah príčinnej súvislosti ide, ak je medzi nesprávnym úradným postupom a škodou vzťah príčiny a následku. Ak bola príčinou vzniku škody iná skutočnosť, zodpovednosť za škodu nenastáva, pričom otázka príčinnej súvislosti nie je otázkou právnou, ide o skutkovú otázku, ktorá môže byť riešená len v konkrétnych súvislostiach. Právnym posúdením je vymedzenie, medzi ako ujmou (ako následkom) a ako skutočnosťou (ako príčinou) tejto ujmy má byť príčinná súvislosť zisťovaná. Pre posúdenie vzniku zodpovednosti za škodu má preto zásadný význam otázka, v čom konkrétne spočíva škoda (majetková ujma), za ktorú je náhrada požadovaná. Práve vo vzťahu medzi konkrétnou ujmou poškodeného (pokiaľ vznikla) a konkrétnym konaním škodcu (ak je protiprávne) sa zisťuje príčinná súvislosť. Pri zisťovaní príčinnej súvislosti treba škodu izolovať zo všeobecných súvislostí a skúmať, ktorá príčina ju vyvolala. Pritom nie je rozhodujúce časové hľadisko, ale vecná súvislosť príčiny a následku; časová súvislosť ale napomáha pri posudzovaní vecnej súvislosti. V postupnom slede javov je každá príčina niečím vyvolaná (sama je následkom niečoho) a každý ňou spôsobený následok sa stáva príčinou ďalšieho javu. Zodpovednosť však nemožno robiť závislou na neobmedzenej kauzalite. Atribútom príčinnej súvislosti je totiž „priamosť“ pôsobenia príčiny na následok, pri ktorej príčina priamo (bezprostredne) predchádza následku a vyvoláva ho. Vzťah príčiny a následku musí byť preto priamy, bezprostredný, neprerušený; nestačí, ak je iba sprostredkovaný. Pri zisťovaní príčinnej súvislosti treba v dôsledku toho skúmať, či v komplexe skutočností prichádzajúcich do úvahy ako (priama) príčina škody existuje skutočnosť, s ktorou zákon spája zodpovednosť za škodu. 15. Príčinná súvislosť (kauzálny nexus) je podstatným prvkom zodpovednostnej skutkovej podstaty. Vyžaduje sa, aby protiprávne konanie (delikt, nezákonné rozhodnutie, nesprávny úradný postup) a vznik škody boli v logickom slede (nexus = spojenie, súvislosť, sled), teda, aby protiprávne konanie bolo príčinou a vznik škody vrátane jej rozsahu následkom tejto príčiny. Nestačí iba pravdepodobnosť príčinnej súvislosti, či okolnosti nasvedčujúcej jej existencii; príčinnú súvislosť treba vždy preukázať. Rozhodujúca je vecná súvislosť príčiny a následku a túto nemožno riešiť vo všeobecnej rovine, ale vždy v konkrétnych súvislostiach. Príčinou vzniku škody môže byť len také konanie (alebo opomenutie), bez ktorého by škodný následok nevznikol. Základom je úvaha (test conditio sine qua non spoločný pre takmer všetky právne systémy Európskej únie), či by škodlivý následok nastal bez konania škodcu. Ak by tomu tak bolo, príčinná súvislosť by daná nebola. Podľa teórie tzv. adekvátnej príčinnej súvislosti, príčinná súvislosť je daná vtedy, ak je škoda podľa všeobecnej povahy, obvyklého chodu vecí a skúseností adekvátnym dôsledkom protiprávneho úkonu. Súčasne však musí byť preukázané, že škoda by bez tejto príčiny nebola nastala a existenciu príčinnej súvislosti zisťuje súd, ktorý so zreteľom na konkrétne okolnosti vyhodnocuje, či tu príčinná súvislosť je alebo nie. Pri riešení otázky príčinnej súvislosti je právnym posúdením veci vymedzenie, medzi akou ujmou (ako následkom) a akou skutočnosťou (ako príčinou) tejto ujmy má byť príčinná súvislosť zisťovaná. Pre posúdenie zodpovednosti za škodu má preto zásadný význam otázka, v čom konkrétne spočíva škoda (majetková ujma), za ktorú je požadovaná náhrada. 16. Podľa § 420 ods. 1 Občianskeho zákonníka, každý zodpovedá za škodu, ktorú spôsobil porušením právnej povinnosti. Podľa § 442 ods. 1 Občianskeho zákonníka, uhrádza sa skutočná škoda a to, čo poškodenému ušlo (ušlý zisk). 17. Z dikcie citovaných zákonných ustanovení teda vyplýva, že škoda ako kategória občianskeho práva sa chápe ako ujma, ktorá nastala v majetkovej sfére poškodeného a je objektívne vyjadriteľná v peniazoch, t. j. všeobecným ekvivalentom a je napraviteľná poskytnutím majetkového plnenia, teda poskytnutím predovšetkým peňazí. Skutočnou škodou (damnum emergens) sa rozumie ujma, ktorá musí spočívať v zmenšení majetkového stavu poškodeného oproti stavu pred škodnou udalosťou. Podľa ustanovenia odseku 1 sa uhrádza skutočná škoda a ušlý zisk. Ušlý zisk je v podstate ušlým majetkovým prospechom a spočíva v nenastalom zväčšení (rozmnožení) majetku poškodeného, ktoré by bolo možné dôvodne očakávať s ohľadom na pravidelný beh vecí, nebyť škodnej udalosti. Poškodený je povinný vznik škody preukázať, v súdnom konaní ho preto zaťažuje dôkazné bremeno o tom, že škoda vznikla. 18. Nevyhnutným predpokladom pre záver o tom, že postup Národnej banky Slovenska v preskúmavanej veci bol nesprávny, je normatívne vyjadrenie „správneho úradného postupu“ a zistenie, že Národná banka Slovenska tento postup nezachovala s tým, že v posudzovanej veci mal nesprávny úradný postup žalovaného spočívať aj v tom, že Národná banka Slovenska oneskorene zistila neaktuálnosť Prospektu investícií Družstva. 19. V tejto súvislosti je potrebné uviesť, že ak v tomto spore úradným postupom je postup Národnej banky Slovenska ako orgánu štátu súvisiaci s výkonom štátnej (verejnej) moci, ktorý sa dotýka žalobcu, predovšetkým jeho individuálnych práv a povinností, tak neobstojí jeho námietka spočívajúca v tvrdení, že povinnosťou Národnej banky Slovenska bolo dohliadať na aktualizáciu Prospektu investícií. 20. Povinnosť aktualizovať Prospekt investície bola Družstvu uložená s účinnosťou až od 01. januára 2009 na základe novelizovaného ustanovenia § 127 ods. 4 zák. č. 566/2001 Z. z. o cenných papieroch v spojení s ust. § 125c ods. 1. zák. č. 566/2001 Z. z. o cenných papieroch, a preto sa na Národnú banku Slovenska nemohla vzťahovať povinnosť dohliadať na aktuálnosť Prospektu investícií realizovanú pred týmto dátumom, t. j. pred 01. januárom 2009, z čoho vyplýva, že ak v rozhodnom období, t. j. do novelizácie zák. č. 566/2001 Z. z. o cenných papieroch vykonanej zák. č. 558/2008 Z. z., neexistovala samotná povinnosť Družstva aktualizovať Prospekt investícií, je z povahy veci vylúčený dohľad zo strany Národnej banky Slovenska v tomto smere z dôvodu, že nebolo možné kontrolovať povinnosť, ktorá sama o sebe v rozhodnom čase ani neexistovala. 21. Odvolací súd považuje za potrebné poukázať aj na skutočnosť, že Družstvo ako vyhlasovateľ verejnej ponuky majetkových hodnôt malo zákonom uloženú povinnosť dodržiavať schválený Prospekt investície až od 01. júna 2010, kedy boli novelou ustanovenia § 129 ods. 3 zák. č. 566/2001 Z. z. o cenných papieroch, vykonanej zák. č. 129/2010 Z. z. rozšírené povinnosti družstva a preto pokiaľ Družstvo od 31. decembra 2006 do 01. júna 2010 zo zákona takúto povinnosť nemalo, nemohla Národná banka Slovenska skúmať ani túto povinnosť prostredníctvom výkonu dohľadu, keď Družstvo samo o sebe nebolo povinné Prospekt investície dodržiavať. 22. Nebolo možné sa stotožniť ani s námietkou žalobcu o povinnosti Národnej banky Slovenska v oblasti skúmania rizikovosti portfólia Družstva, nakoľko zákon č. 566/2001 Z. z. o cenných papieroch neukladal vyhlasovateľovi verejnej ponuky majetkových hodnôt v tomto smere žiadne povinnosti a preto ani Národnej banke Slovenska z neho nevyplývala povinnosť, ktorá by jej ako povinnému subjektu takúto povinnosť ukladala. Je nepochybné, že ak má byť štát skutočne považovaný za materiálny právny štát, musí niesť objektívnu zodpovednosť za konanie svojich orgánov, ktorým priamo zasiahli do základných práv subjektu, avšak na druhej strane nemožno prehliadnuť, že štát je povinný striktne dodržiavať právo v jeho ideálnej (škodu nepôsobiacej) interpretácii vo svetle presne zákonom stanovených povinností Národnej banky Slovenska a štát by sa nemohol zbaviť zodpovednosti za postup Národnej banky Slovenska iba v prípade, ak by sa jeho postup ukázal mylným, zasahujúcim do základných práv žalobcu, ktorý však nemôže vychádzať z toho, ako takýto postup žalobca vyhodnotil, ale musí vychádzať výlučne z toho, že nemožno prisúdiť Národnej banke Slovenska pri aplikácii zákonov viac povinností ako tých, ktoré jej konkrétnym spôsobom vyplývajú zo zákona, čo je proporcionálne s tým, že nemožno poskytovať ochranu štátnemu orgánu, ktorý si prisvojí pri aplikácii zákona viac práv. 23. Z obsahu Zmluvy uzavretej medzi Družstvom a obchodníkom s cennými papiermi vyplýva, že jej podstatou bol výkon finančných operácií za účelom obhospodarovania cenných papierov a iných finančných nástrojov a iných operácií súvisiacich s riadením portfólia družstva, čo v praxi znamenalo, že obchodník s cennými papiermi obchodoval vo vlastnom mene na účet Družstva, čiže riziko nieslo samotné Družstvo, ktoré bolo iniciátorom celého obchodu Družstva, ktoré dávalo pokyny na nákup, či predaj toho ktorého finančného nástroja (článok III bod 1 písm. c/ Zmluvy v spojení s § 5 zák. č. 566/2001 Z. z. o cenných papieroch). V danom prípade išlo o služby, ktoré Družstvo ako klient obchodníka s cennými papiermi využívalo na vlastné riziko s vedomím, že ziskovosť uvedených operácií nie je zaručená, a žalobca si ako člen Družstva, ktoré za týmto účelom zhodnocovalo portfólio, musel byť vedomý, že vývoj na finančných trhoch nemožno s istotou predpovedať a odhadnúť, čo je podstatným znakom týchto obchodov prostredníctvom obchodníkov s cennými papiermi s tým, že až do rozhodnutia Národnej banky Slovenska zo dňa 21. decembra 2010, č. ODT-8305-5/2010, ktorým odobrala obchodníkovi s cennými papiermi povolenie na poskytovanie investičných služieb, potvrdeným rozhodnutím Bankovej rady Národnej banky Slovenska zo dňa 01. marca 2011, č. GUV - 274/2011, vykonával obchodník s cennými papiermi túto činnosť ako regulovanú Národnou bankou Slovenska a činnosť Družstva, ktorého bol žalobca v rozhodnom čase členom, spĺňala znaky investovania s finančnými prostriedkami, disponibilnými za účelom ich zhodnotenia, pričom táto forma nakladania s vlastným majetkom je spôsob zhodnocovania na vlastné riziko, riziko v zmysle neistého výnosu z realizovaného finančného investovania; a zodpovednosť štátu nemôže nahrádzať primárnu zodpovednosť obchodníka s cennými papiermi voči Družstvu, či sekundárnu zodpovednosť Družstva voči žalobcovi. 24. Odvolací súd sa nestotožnil ani s argumentáciou žalobcu o nedostatočných opatreniach Národnej banky Slovenska na nápravu protiprávneho stavu po zistení závažných pochybení obchodníka s cennými papiermi pri činnosti voči Družstvu, nakoľko odhliadnuc od aktívneho prístupu Národnej banky Slovenska k obchodníkovi s cennými papiermi, preukázaného jej rozhodnutím zo dňa 08. januára 2008, č. OPK - 9750/3/2007, ktorým uložila obchodníkovi s cennými papiermi pokutu vo výške 16. 596, 96 eur (500. 000,- Sk), kedy po zrušení a vrátení veci na ďalšie konanie Bankovou radou Národnej banky Slovenska, opätovne rozhodnutím zo dňa 20. augusta 2008, č. OPK-9750-5/2007, uložila obchodníkovi s cennými papiermi pokutu vo výške 9. 958, 18 eur (300. 000,- Sk) a následne rozhodnutím zo dňa 21. decembra 2010, č. ODT-8305-5/2010, ktorým odobrala obchodníkovi s cennými papiermi povolenie na poskytovanie investičných služieb, je nutné zdôrazniť nasledovné. 25. Žalobca sa nemôže v konaní domáhať náhrady škody titulom nesprávneho úradného postupu, ktorý má spočívať v takom pochybení v postupe Národnej banky Slovenska, ktoré sa týkajú hmotnoprávneho posúdenia veci; keď takéto hmotnoprávne pochybenia sa môžu priamo odraziť v obsahu rozhodnutí Národnej banky Slovenska, nakoľko nie je možné za nesprávny úradný postup považovať to, keď výklad zákona, právne posúdenie veci, či aplikácia zákona na daný skutkový stav zo strany štátneho orgánu sú odlišné od tých, aké očakáva ten účastník, koho práv či právom chránených záujmov sa má rozhodnutie dotýkať. 26. Odvolací súd sa preto v celom rozsahu stotožnil so správnym právnym záverom súdu prvej inštancie, že Národná banka Slovenska svojím postupom neporušila svoje povinnosti, keďže pri výkone verejnej moci postupovala v rozsahu svojich kompetencií daných jej zákonom, nedopustila sa pri svojom rozhodovaní žiadneho excesu a ani nepostupovala spôsobom nezlučiteľným s ochranou základných práv a ľudských slobôd, a preto jej postup nie je možné kvalifikovať ako nesprávny podľa zák. č. 514/2003 Z. z. 27. Odvolací súd považuje za potrebné uviesť, že postup Národnej banky Slovenska bol v súlade s článkom 2 ods. 2 Ústavy Slovenskej republiky, podľa ktorého štátne orgány môžu konať iba na základe Ústavy, v jej medziach, v rozsahu a spôsobom, ktorý ustanoví zákon a preto pokiaľ Národná banka Slovenska zisťovala podmienky a predpoklady pre vydanie vyššie uvedených rozhodnutí, za týmto účelom nepochybne zhromažďovala podklady (dôkazy), hodnotila zistené skutočnosti, tieto právne posúdila a iné opatrenia, ktoré od Národnej banky Slovenska žalobca očakával a namietal ich nedostatočnosť, nemôžu byť na ujmu žalovanému. V daných prípadoch išlo o činnosť priamo smerujúcu k vydaniu rozhodnutí a prípadné nesprávnosti a vady pri tomto zisťovaní podkladov a pri ich posudzovaní sa potom prejavia práve v obsahu rozhodnutia a z hľadiska zodpovednosti štátu môžu zakladať jeho zodpovednosť za nezákonné rozhodnutie, pričom žalobca v priebehu celého konania pred súdom prvej inštancie vytýkal len nesprávny úradný postup Národnej banky Slovenska a pochybenia, či nedostatky spočívajúce v tom, že Národná banka Slovenska pred svojím rozhodnutím nesprávne (nedostatočne) vyhodnotila podmienky pre jeho vydanie, je možné posudzovať v rámci tzv. nezákonného rozhodnutia. Všetky uvedené rozhodnutia však boli vydané v súlade so zákonom, neboli zrušené a majú povahu tzv. zákonného rozhodnutia s tým, že žalobcom tvrdený nesprávny úradný postup žalovaného v konaní nepreukázal s poukazom na skutočnosť, že nedostatočnosť opatrení prijatých Národnou bankou Slovenska, podľa názoru žalobcu, bez opory v zákone, podľa jeho subjektívneho presvedčenia, sa nemusia vždy legitímne zhodovať s objektívnou realitou. 28. V súvislosti s vyhlásením konkurzu uznesením Okresného súdu Bratislava I zo dňa 11. apríla 2011, č. k. 3K/95/2010 - 21, právoplatným dňa 05. mája 2011 na majetok Družstva ako úpadcu, odvolací súd uvádza, že nárok na náhradu škody spôsobenej nesprávnym úradným postupom voči žalovanému môže byť v občianskom súdom konaní uplatnený až vtedy, ak žalobca nemohol dosiahnuť uspokojenie svojej pohľadávky v konkurznom konaní; a nakoľko si žalobca pohľadávku, ktorá je predmetom tohto sporu uplatnil v konkurznom konaní, škoda mu ešte nevznikla, a preto nemôže byť daná zodpovednosť štátu za škodu. Nárok na náhradu škody od štátu by mohol žalobca úspešne uplatniť iba vtedy, ak by preukázal, že sa bezúspešne domáhal jej vydania v konkurznom konaní, nakoľko existencia pohľadávky uplatnená v konkurznom konaní vylučuje vznik škody ako majetkovej ujmy a tým aj konkurenciu právnej úpravy zodpovednosti za škodu s právnou úpravou konkurzu. Z uvedeného vyplýva, že v prejednávanej veci nie je daný ani ďalší predpoklad zodpovednosti štátu za škodu, a to existencia samotnej škody (analogicky rozhodnutie Najvyššieho súdu zo dňa 31. mája 2006, sp. zn. 4 Cdo 199/2005, z odôvodnenia ktorého vyplýva, že rozhodnutie Najvyššieho súdu Slovenskej republiky, sp. zn. 4Cz/110/84, publikované pod č. 4/87 vo Výbere rozhodnutí a stanovísk Najvyššieho súdu Slovenskej republiky, je stále použiteľné). 29. Nebolo možné sa stotožniť ani s námietkou žalobcu v podanom odvolaní, týkajúcou sa procesného pochybenia súdu prvej inštancie, ktorý na pojednávaní nevykonal dokazovanie listinnými dôkazmi predpísaným spôsobom, nakoľko z obsahu zápisnice o pojednávaní pred prvoinštančným súdom zo dňa 11. 03. 2015 vyplýva, že súd prvej inštancie strany sporu riadne oboznámil s obsahom listinných dôkazov a vyjadrení, nachádzajúcich sa v spise v súlade s ustanovením § 119 ods. 5 O. s. p., ktorý bol účinný v čase vydania napadnutého rozsudku. 30. Odvolací súd sa v celom rozsahu stotožnil so správnym právnym záverom súdu prvej inštancie uvedeným v odôvodnení napadnutého rozsudku, na ktoré odôvodnenie spĺňajúce všetky požiadavky ust. § 220 ods. 2 CSP aj v celom rozsahu poukazuje a preto tento rozsudok v jeho napadnutej časti ako vecne správny potvrdil podľa § 387 ods. 1 a 2 CSP. 31. O trovách odvolacieho konania rozhodol odvolací súd podľa ust. § 396 ods. 1 CSP v spojení s § 262 ods. 2 CSP tak, že žalovanému úspešnému v odvolacom konaní priznal náhradu trov konania v plnej výške s tým, že o výške tejto náhrady rozhodne súd prvej inštancie po právoplatnosti tohto rozsudku samostatným uznesením, ktoré vydá súdny úradník. 32. Toto rozhodnutie bolo prijaté senátom Krajského súdu v Bratislave pomerom hlasov 3:0 (§ 3 ods. 9 zák. č. 757/2004 Z. z. o súdoch a o zmene a doplnení niektorých zákonov v znení neskorších zákonov). Poučenie: Proti rozhodnutiu odvolacieho súdu je prípustné dovolanie, ak to zákon pripúšťa (§ 420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421 CSP). (1)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(2) Dovolanie v prípadoch uvedených v odseku 1 nie je prípustné, ak odvolací súd rozhodol o odvolaní proti uzneseniu podľa § 357 písm. a) až n) (§ 422 CSP). (1)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(2) Na určenie výšky minimálnej mzdy v prípadoch uvedených v odseku 1 je rozhodujúci deň podania žaloby na súde prvej inštancie (§ 422 CSP). Dovolanie len proti dôvodom rozhodnutia nie je prípustné (§ 423 CSP). (1)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(2) Dovolanie je podané včas aj vtedy, ak bolo v lehote podané na príslušnom odvolacom alebo dovolacom súde (§ 427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(1) Dovolateľ musí byť v dovolacom konaní zastúpený advokátom. Dovolanie a iné podania dovolateľa musia byť spísané advokátom. (2)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(1) Dovolanie prípustné podľa § 420 možno odôvodniť iba tým, že v konaní došlo k vade uvedenej v tomto ustanovení. (2) Dovolací dôvod sa vymedzí tak, že dovolateľ uvedie, v čom spočíva táto vada (§ 431 CSP). (1) Dovolanie prípustné podľa § 421 možno odôvodniť iba tým, že rozhodnutie spočíva v nesprávnom právnom posúdení veci. (2) Dovolací dôvod sa vymedzí tak, že dovolateľ uvedie právne posúdenie veci, ktoré pokladá za nesprávne, a uvedie, v čom spočíva nesprávnosť tohto právneho posúdenia (§ 432 CSP). Dovolací dôvod nemožno vymedziť tak, že dovolateľ poukáže na svoje podania pred súdom prvej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https://www.kauzis.sk/judikatura/r/ECLI:SK:KSBA:2016:1111244771.1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