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14Co/505/2015 z 16. 5. 2016</w:t>
      </w:r>
    </w:p>
    <w:p>
      <w:r>
        <w:t>Rozsudok Krajského súdu Bratislava z 16. mája 2016, sp. zn. 14Co/505/2015, ECLI:SK:KSBA:2016:1111244960.2</w:t>
      </w:r>
    </w:p>
    <w:p>
      <w:r>
        <w:t>Súd: Krajský súd Bratislava</w:t>
      </w:r>
    </w:p>
    <w:p>
      <w:r>
        <w:t>Spisová značka: 14Co/505/2015</w:t>
      </w:r>
    </w:p>
    <w:p>
      <w:r>
        <w:t>ECLI: ECLI:SK:KSBA:2016:1111244960.2</w:t>
      </w:r>
    </w:p>
    <w:p>
      <w:r>
        <w:t>Dátum vydania: 16. 5. 2016</w:t>
      </w:r>
    </w:p>
    <w:p>
      <w:r>
        <w:t>Forma: Rozsudok</w:t>
      </w:r>
    </w:p>
    <w:p>
      <w:r>
        <w:t>Oblasť práva: Občianske právo</w:t>
      </w:r>
    </w:p>
    <w:p>
      <w:pPr>
        <w:pStyle w:val="Heading2"/>
      </w:pPr>
      <w:r>
        <w:t>Text rozhodnutia</w:t>
      </w:r>
    </w:p>
    <w:p>
      <w:r>
        <w:t>Súd: Krajský súd Bratislava Spisová značka: 14Co/505/2015 Identifikačné číslo súdneho spisu: 1111244960 Dátum vydania rozhodnutia: 17. 05. 2016 Meno a priezvisko sudcu, VSÚ: JUDr. Katarína Javorčíková ECLI: ECLI:SK:KSBA:2016:1111244960.2 ROZSUDOK V MENE SLOVENSKEJ REPUBLIKY Krajský súd v Bratislave v senáte zloženom z predsedníčky senátu JUDr. Kataríny Javorčíkovej a členiek senátu Mgr. Barbory Bartekovej a JUDr. Edity Szabovej, v právnej veci navrhovateľa: L. Š.W., B.. XX.XX.XXXX, X. X. X, X., zastúpeného advokátskou kanceláriou FUTEJ &amp; Partners s.r.o., so sídlom Radlinského 2, Bratislava, IČO: 35 955 341, konajúcou prostredníctvom Y.. J. K., S.., konateľa a advokáta, proti odporcovi: Slovenská republika, v mene ktorej koná Národná banka Slovenska, so sídlom ul. Imricha Karvaša 1, Bratislava, IČO: 30 844 789, o náhradu škody vo výške 1.703,35 eur s prísl., o odvolaniach navrhovateľa proti rozsudku Okresného súdu Bratislava I v Bratislave zo dňa 7.5.2015, č. k. 9C/217/2011-203 a proti uzneseniu zo dňa 10.9.2015, č. k. 9C/217/2011-233, pomerom hlasov 3:0, takto r o z h o d o l : I. Odvolací súd rozsudok Okresného súdu Bratislava I v Bratislave zo dňa 7.5.2015, č. k. 9C/217/2011-203 v napadnutej časti p o t v r d z u j e . Odporcovi sa náhrada trov odvolacieho konania nepriznáva. II. Odvolací súd uznesenie Okresného súdu Bratislava I v Bratislave zo dňa 10.9.2015, č. k. 9C/217/2011-233 p o t v r d z u j e . o d ô v o d n e n i e : K výroku I.: Napadnutým rozsudkom súd prvého stupňa (v prvom výroku) rozhodol, že zamieta návrh na začatie prejudiciálneho konania pred Súdnym dvorom Európskej únie podľa článku 267 Zmluvy o fungovaní Európskej únie v právnej veci vedenej na tamojšom súde pod spisovou značkou 9C 217/2011. Zároveň (druhým výrokom) zamietol návrh navrhovateľa, ktorým sa domáhal voči odporcovi náhrady škody vo výške 1.703,35 eur s príslušenstvom titulom náhrady škody spôsobenej nesprávnym úradným postupom Národnej banky Slovenska (ďalej len NBS) podľa § 9 zák. č. 514/2003 Z.z. o zodpovednosti za škodu spôsobenú pri výkone verejnej moci. Tretím výrokom rozhodol o trovách konania tak, že odporcovi náhradu trov konania nepriznal. Z odôvodnenia rozsudku vyplýva, že navrhovateľ sa svojim návrhom domáhal, aby súd zaviazal odporcu na náhradu škody v sume 1. 703,35 eur s príslušenstvom, ktorá mu mala vzniknúť v príčinnej súvislosti s neprávnym úradným postupom NBS pri výkone dohľadu nad L. J. U. N.. Navrhovateľ svoj návrh odôvodnili tým, že ako člen L. J. U. N. (ďalej len Družstvo) vložil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(ďalej len ZoCP ). Družstvo tak robilo na základe verejnej ponuky Družstva v rámci Prospektu investície, ktorý schválil Úrad pre finančný trh rozhodnutím D. -XXX/XXXX/SPI zo dňa 21.3.2002, ktoré nadobudlo právoplatnosť dňa 28.3.2002. Nadobúdanie majetkových hodnôt z peňažných prostriedkov zhromaždených na základe verejnej ponuky Družstva a ich spravovanie v rámci Prospektu investície upravovala zmluva, ktorú uzatvorili ako zmluvné strany Družstvo a S. N., C..S..L.., H..U.. (ďalej len Obchodník s CP) s názvom Zmluva o správe portfólia cenných papierov, uzavretá podľa zákona o cenných papieroch, o správe aktív podľa Obchodného zákonníka, ktorá bola menená a doplňovaná. Miera zhodnotenia peňažných prostriedkov vložených navrhovateľom do Družstva mala byť v súlade s Prospektom investície podľa zmluvy 8 %. Družstvo na zhodnocovanie peňažných prostriedkov používalo výhradne spoločnosť S. N., C..S..L... Obchodník s CP vykonával činnosť obchodníka s cennými papiermi podľa ZoCP na základe povolenia na poskytovanie investičných služieb NBS do 1.3.2011, kedy mu NBS odobrala povolenie na poskytovanie investičných služieb. Nad činnosťou Družstva a Obchodníka s CP mala právomoc vykonávať dohľad NBS v súlade so zákonom č. 566/1992 Zb. o Národnej banke Slovenska, v súlade so ZoCP, ako aj zákonom č. 747/2004 Z.z. o dohľade nad finančným trhom a o zmene a doplnení niektorých zákonov. Navrhovateľ vložil peňažné prostriedky do Družstva výhradne z dôvodu, že sa spoliehal na to, že Družstvo a aj Obchodník s CP sú subjekty, nad ktorými je vykonávaný dohľad NBS tak, že bude zabezpečené ich riadne fungovanie, a tým budú nielen ochránené jeho peňažné prostriedky, ale aj budú zhodnotené v garantovanej výške. Navrhovateľ sa na základe informácie od Družstva v máji 2010 dozvedel, že Obchodník s CP s Družstvom k 30.4.2010 skončil spoluprácu, že Družstvu neodovzdal žiadne portfolio cenných papierov, ani zverené peňažné prostriedky, a že z tohto dôvodu Družstvo nemá prostriedky na výplatu navrhovateľom zverených finančných prostriedkov, vrátane ich zhodnotenia. V dôsledku vyššie uvedeného konania Obchodníka s CP v spojení s jeho činnosťou pre Družstvo tak vznikla navrhovateľovi škoda, ktorá predstavuje sumu, o ktorú sa zmenšil majetok navrhovateľa, pretože Družstvo navrhovateľovi nevyplatilo finančné prostriedky zhodnotené o dohodnutý zisk. Podľa navrhovateľa mu škoda vznikla v príčinnej súvislosti s nesprávnym úradným postupom NBS pri výkone dohľadu nad činnosťou Obchodníka s CP, ktorý vykonával pre Družstvo činnosť podľa Zmluvy, keď po zistení závažných a podstatných nedostatkov v činnosti Obchodníka s CP neurobila NBS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ktorý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navrhovateľa. Obchodník s CP mohol pokračovať v protiprávnom konaní na ujmu Družstva a tretích osôb vrátane navrhovateľa až do 1.3.2011, kedy NBS odobrala Obchodníkovi s CP povolenie na poskytovanie investičných služieb. Súd prvého stupňa svoje rozhodnutie o zamietnutí návrhu v merite veci odôvodnil právne ust. § 3 ods. 1, § 9 ods. 1, 2 zákona č. 514/2003 Z.z. o zodpovednosti za škodu spôsobenú pri výkone verejnej moci a o zmene niektorých zákonov, § 126 až § 130 zákona č. 566/2001 Z.z. o cenných papieroch a investičných službách a o zmene a doplnení niektorých zákonov, a vecne tým, že navrhovateľ v konaní nepreukázal namietaný nesprávny úradný postup odporcu. O trovách konania rozhodol podľa ust. § 142 ods. 1 O.s.p., a v konaní úspešnému odporcovi ich náhradu nepriznal, nakoľko ich náhradu nežiadal, a v konaní mu ani žiadne trovy nevznikli. Z vykonaného dokazovania mal súd preukázané, že investíciami vloženými do Družstva, ktoré tvorili vklady členov Družstva mal právo disponovať výhradne S. N., C..S..L.., na základe zmluvy o riadení portfolia, z ktorej vyplývali práva a povinnosti zmluvných strán uzatvorenej medzi Obchodníkom s CP a Družstvom. Zmluva bola ukončená zo strany Obchodníka s CP výpoveďou zo dňa 30.3.2010.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U., O., B. H. T.. Družstvo malo účty v Slovenskej sporiteľni a.s., v Československej obchodnej banke a.s. a Všeobecnej úverovej banke a. s.. Súd tiež zistil, že na základe schváleného prospektu investície Úradom pre finančný trh D. - XXX/ XXXX/ U. zo dňa 21.3.2002, právoplatným dňa 28.3.2002, bolo Družstvo oprávnené ponúkať majetkové hodnoty s lehotou verejnej ponuky 10 rokov. Prospekt investície bol informačným dokumentom, z obsahu ktorého investori získavali informácie pre ich investičné rozhodnutie. Zo Zmluvy o riadení portfolia zo dňa 2.6.2008 mal súd preukázané založenie zmluvného vzťahu medzi Družstvom a Obchodníkom s S. (S. N., C..S..L.., H..U..). Predmetná zmluva bola Obchodníkom s CP vypovedaná listom zo dňa 30.3.2010 s účinnosťou od 1.5.2010. Po tomto úkone Družstvo listom zo dňa 15.4.2010 požiadalo NBS o preskúmanie postupu Obchodníka s CP. V tomto čase Družstvo však nepodalo žalobu voči Obchodníkovi s CP o náhradu škody na príslušný súd, ale žiadalo NBS, aby situáciu riešila. Do 1.6.2010 NBS ako aj jej právny predchodca - Úrad pre finančný trh v súlade so ZoCP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24.8.2007. Obsah prerokovaných skutkových okolností o činnosti Družstva mal súd preukázaný z obsahu listinného dôkazu, a to zápisu z prerokovania problémov a nezrovnalostí v činnosti družstiev zo dňa 24.8.2007. Rokovanie bolo uskutočnené v priestoroch NBS. Družstvo NBS dňa 10.10.2007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S. V., H..U..,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portfolia družstiev iné investičné nástroje, ako nástroje, ktorých emitentmi boli spoločnosti v rámci finančného skupiny S. V., H..U...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Až listom doručeným NBS dňa 15.4.2010 požiadalo NBS o preskúmanie postupu Obchodníka s CP po tom, čo mu Obchodník s CP vypovedal zmluvu o zriadení portfolia. Z obsahu listinných dôkazov, ako aj z obsahu výpovede splnomocneného zástupcu odporcu mal súd preukázané, že NBS vykonala v období od 20.4.2010 do 6.5.2010 u Obchodníka s CP dohľad na mieste. NBS v tomto období vyzvala aj Družstvo listom zo dňa 20.4.2010, aby predložilo žiadosť o schválenie dodatku prospektu investície tak, aby Družstvo mohlo pokračovať v zhodnocovaní finančných prostriedkov, keďže NBS zistila, že podstatná časť prospektu investície sa stala neaktuálna. Družstvo predložilo NBS dňa 28.4.2010 Žiadosť o schválenie dodatkov k prospektu investície. Podaním žiadosti bolo začaté konanie C.-XXXX/X/XXXX, ktoré však bolo podľa ustanovenia § 21 ods. 1, písmeno a) zákona č. 747/2004 Z.z. o dohľade nad finančným trhom a o zmene a doplnení niektorých zákonov v znení neskorších predpisov, prerušené rozhodnutím C.-XXXX/X-X/XXXX zo dňa 10.5.2010 na čas, po ktorý Družstvo bolo povinné odstrániť nedostatky žiadosti a žiadosť doplniť. Družstvo ani po opakovanom predĺžení lehoty na odstránenie vád žiadosti nedostatky žiadosti neodstránilo, v dôsledku čoho NBS rozhodnutím C.-XXXX/X-X/XXXX zo dňa 26.8.2010 konanie vo veci žiadosti zastavila. Rozhodnutie bolo potvrdené Bankovou radou NBS číslo R.-XXXX/XXXX zo dňa 8.12.2010, právoplatným dňa 16.12.2010. NBS súbežne začala voči Družstvu konanie o uložení sankcie podľa ustanovenia § 144 ods. 4 ZoCP za porušenie ust. § 129 ods. 3 v spojení s ustanovením § 128 ods. l písmeno b), c), h) ZoCP a ust. § 125c ods. 1 v spojení s ustanovením § 127 ods. 4 ZoCP. Rozhodnutím C. -XXXXX-X/XXXX zo dňa 30.5.2011, právoplatným dňa 18.7.2011, zakázala NBS Družstvu predaj majetkových hodnôt. Týmto rozhodnutím však NBS nezakázala Družstvu vykonávať inú činnosť, keďže NBS takéto kompetencie voči Družstvu ako podnikateľskému subjektu nemala. NBS na základe získaných poznatkov činnosti Družstva, ako aj Obchodníka s CP dňa 27.7.2010 podala orgánom činným v trestnom konaní oznámenie o podozrení zo spáchania trestného činu. Podľa uznesenia Prezídia Policajného zboru, Úradu boja proti korupcii, vyšetrovateľa odboru boja proti korupcii č. k. Č.:L.-XXX/BPK-X.-XXXX zo dňa 16.11.2010, bolo dňa 10.8.2010 začaté trestné stíhanie podľa § 199 ods. 1 Trestného poriadku pre obzvlášť závažný zločin podvodu podľa § 221 ods. 1 a ods. 4 písm. a) Trestného zákona spolupáchateľstvom podľa § 20 Trestného zákona. Súd zdôraznil, že navrhovateľ v konaní nepreukázal, že by NBS vo vzťahu k Družstvu nesprávne úradne postupovala. Práve naopak, v konaní bolo preukázané, že NBS až od účinnosti ZoCP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ZoCP, ako aj zákonom č. 747/2004 Z.z. o dohľade nad finančným trhom a o zmene a doplnení niektorých zákonov. Súd návrh navrhovateľa zamietol predovšetkým z dôvodu, že nepreukázal jednu z troch podmienok vzniku zodpovednosti za škodu, a to nesprávny úradný postup NBS. Preto sa súd už v konaní ani nezaoberal správnosťou vyčíslenej výšky škody. Súd v tejto súvislosti poukázal aj na tú skutočnosť, že činnosť vyhlasovateľov verejnej ponuky majetkových hodnôt je zákonom o cenných papieroch regulovaná len čiastočne v ustanovení § 126 až § 130 zákona č. 566/2001 Z.z. o cenných papieroch a investičných službách a o zmene a doplnení niektorých zákonov. Alternatívne investičné možnosti začala v rámci Európskej únie regulovať až smernica Európskeho parlamentu a Rady 2011/61/EU z 08.06.2011 o správcoch alternatívnych investičných fondov a o zmene a doplnení smerníc XXXX/XX/ES a XXXX/ XX/ES a nariadení ES č. XXXX/XXXX a EÚ č. XXXX/XXXX, ktorú podľa jej článku 66 ods. l majú členské štáty EU vrátane Slovenskej republiky prevziať do svojich právnych poriadkov do 22.7.2013. Prevzatie smernice sa má vykonať na základe vládneho návrhu novely zákona č. 203/2011 Z.z. o kolektívnom investovaní v znení neskorších prepisov a ZoCP. Súd návrh navrhovateľa zamietol aj z dôvodu, že nárok na náhradu škody voči štátu môže byť úspešne uplatnený iba vtedy, ak nemôže poškodený dosiahnuť uspokojenie svojej pohľadávky voči dlžníkovi, ktorý mu je povinný plniť. Navrhovateľ si svoj nárok na náhradu škody uplatnil v konkurznom konaní vedenom Okresným súdom Bratislava I, sp. zn. 3K 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Navrhovateľ si uplatnil pohľadávku na súde incidenčnou žalobou. Súd doposiaľ o incidečnej žalobe navrhovateľa nerozhodol a konkurz nie je ukončený, preto nie je možné ustáliť výšku škody, ktorá navrhovateľovi vznikla a návrhy na začatie konania o zaplatenie škody je možné považovať za predčasne podané. Súd návrh navrhovateľa zamietol aj z dôvodu, že ako bývalý člen družstva , ktorý sa stane v dôsledku nevyplatených finančných prostriedkov družstvom veriteľom družstva, si svoje nároky na náhradu škody môže uplatniť v zmysle ust. § 243 a ods. 4 Obchodného zákonníka za splnenia podmienok vzniku škody voči členom predstavenstva Družstva alebo členom kontrolnej komisie Družstva podľa ust.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Podľa názoru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poukazoval na to, že mu vznikla škoda aj v príčinnej súvislosti so zanedbaním dohľadu zo strany NBS nad činnosťou Obchodníka s CP. Samotný navrhovateľ pritom poukazoval na to, že Družstvo poskytovalo finančné prostriedky Obchodníkovi s CP na základe zmluvy o riadení portfolia po tom, ako ich získalo od navrhovateľa. Medzi Družstvom a Obchodníkom s CP tak vznikol záväzkový vzťah, na základe ktorého boli obaja účastníci zmluvy povinní plniť si z uzavretej zmluvy. Ak Družstvo zistilo, že Obchodník s CP si neplní svoje povinnosti vyplývajúce mu zo zmluvy,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je z uvedených dôvodov prípadný nesprávny úradný postup NBS vyplývajúci z dohľadu nad Obchodníkom s CP v danom prípade právne irelevantný, pretože na strane navrhovateľa nedošlo k vzniku škody v priamej príčinnej súvislosti s prípadným nesprávnym úradným postupom NBS spočívajúcom v zanedbaní dohľadu na Obchodníkom s CP. Preto sa súd takýmto prípadným nesprávnym úradným postupom ani nezaoberal. Podľa súdu odporca v konaní preukázal, že NBS dohľad nad dohliadaným subjektom - Družstvom nezanedbala. Súd sa priklonil k názoru odporcu, že Družstvo bolo dohliadaným subjektom len v obmedzenom rozsahu (dohľad nad plnením povinností vyhlasovateľa verejnej ponuky majetkových hodnôt) v súlade s ust. § 125 až §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Odporca tiež preukázal, že nebolo v právomoci NBS schvaľovať zmluvu o riadení (alebo správe) portfolia. Prospekt investície mal podľa zákona obsahovať len zoznam zmlúv, ktoré zabezpečujú odbyt výrobkov navrhovateľa verejnej ponuky majetkových hodnôt, alebo realizáciu služieb, ktoré poskytuje (podstatná náležitosť podľa § 128 ods. 1 písm. a) bodu 10 ZoCP).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Súd na záver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orgánoch v zmysle ustanovení Obchodného zákonníka a Stanov L.. Navrhovateľ v konaní nepreukázal, že počas členstva v družstve realizoval svoje oprávnenia vyplývajúce mu z členstva tak, že by aktívne zasiahol do činnosti družstva za účelom odvrátenia hroziacej škody pri zistení nedostatkov v činnosti štatutárnych zástupcov družstva. Proti tomuto rozsudku (jeho zamietavému výroku vo veci samej) podal v zákonom stanovenej lehote odvolanie navrhovateľ prostredníctvom svojho právneho zástupcu. Navrhol, aby odvolací súd napadnutý výrok rozsudku zmenil tak, že návrhu navrhovateľa na náhradu škody vyhovie, alebo aby rozsudok zrušil a vec vrátil súdu prvého stupňa na ďalšie konanie. Namietol, že súd pri rozhodovaní nezohľadnil, že odporca nepostupoval v súlade s princípom právneho štátu, ktorého súčasťou je aj princíp právnej istoty. V tejto súvislosti uviedol niektoré citáty z rozhodnutí súdov, a to z nálezu Ústavného súdu sp. zn. III. ÚS 341/07, nálezu Ústavného súdu I. ÚS 243/07, ako aj z nálezu Ústavného súdu ČR sp. zn. PL. ÚS 21/96. Odporcov argument o tom, že upozornil Družstvo, že odporca vykonáva dohľad nad činnosťou Družstva ako vyhlasovateľa verejnej ponuky majetkových hodnôt podľa § 135 ods. 1 zák. č. 566/2001 Z.z., ale nie dohľad nad celkovou činnosťou Družstva, je úplne irelevantný, ak navrhovateľ nemohol o takto zúženom dohľade orgánu dohľadu vedieť. V tejto súvislosti poukázal na zák. č. 566/2001 Z.z.,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 sa dôvodne spoliehal, že v rámci dohľadu bude odporca dohliadať na dodržiavanie podmienok ustanovených povoleniami podľa zák. č. 566/2001 Z.z.. Z toho dôvodu nie je pravdou, že neexistuje príčinná súvislosť medzi škodou navrhovateľa a porušením zákonných povinností odporcom, spočívajúcich v nesprávnom výkone dohľadu, ktorým bol porušený zák. č. 566/2001 Z.z.. Za nepochopiteľné preto považuje konštatovanie súdu prvého stupňa, že navrhovateľ sa mal viac starať o svoje záležitosti v rámci zásady, že „právo patrí bdelým“. Navrhovateľ nemal zákonom stanovené právomoci dohľadu nad činnosťou Družstva, ani obchodníka s CP, ktorými mohol zabezpečiť dodržiavanie zák. č. 566/2001 Z.z.. Tým, že došlo k zamietnutiu jeho návrhu aj z dôvodu nedostatku príčinnej súvislosti, resp. z dôvodu, že k nezákonnému postupu zo strany odporcu nedošlo, súd odobril výklad zák. č. 566/2001 Z.z., ktorý úplne popiera zmysel právnej úpravy dohľadu. Navrhovateľ poukázal na to, že povinnosťou NBS podľa § 137 ods. 2 zák. č. 566/2001 Z.z. je a bolo zisťovanie a vyhodnocovanie informácií, pričom podľa § 135 ods. 1 zák. č. 566/2001 Z.z., ktorý platí v tomto znení už od 1.5.2007, Družstvo ako vyhlasovateľ verejnej ponuky majetkových hodnôt, ako aj obchodník s CP, patrili a patria k povinne dohliadaným subjektom zo strany NBS, hoci odporca tvrdil celý čas v konaní opak. Podľa § 135 ods. 2 zák. č. 566/2001 Z.z. mal odporca zisťovať všetky informácie a podklady o dodržiavaní, resp. nedodržiavaní povolení na činnosť vydaných NBS Družstvu a obchodníkovi s CP. Zároveň NBS má podľa § 135 ods. 2 zák. č. 566/2001 Z.z.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samotného navrhovateľa. Poukázal na skutkovo a právne totožné konanie vedené na Okresnom súde Bratislava I pod sp. zn. 7C/206/2011, v ktorom bolo výpoveďou svedka N.. Z. Y. S.. preukázané, že NBS už v roku 2007 pri kontrole Družstva zistila, že Družstvo má z hľadiska rizikovosti portfólia nedostatočne rozložené portfólio, ktoré bolo tvorené zmenkou jediného emitenta, a to spoločnosti S. V. H..U..,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S. V. H..U.., S. G. U..G..C.. H. R. L., U..G..C.., pričom posledné dve spoločnosti boli opäť stopercentnými dcérskymi spoločnosťami S. V., H..U.., a vo všetkých troch spoločnostiach bol navyše či už členom predstavenstva, alebo konateľom, N.. I. Č., vtedajší predseda predstavenstva obchodníka s CP. Teda NBS aj naďalej akceptovala stav, že celé portfólio Družstva je rozložené a investované do prepojených subjektov s S. V. H..U.. a obchodníkom s CP. Následne v roku 2008 NBS vydala právoplatné sankčné rozhodnutie voči obchodníkovi s CP, v ktorom konštatovala, že obchodník s CP vo svojej činnosti, pre svojich klientov a v rámci nich aj výslovne pre Družstvo, porušil zák. č. 566/2001 Z.z. vo viacerých podstatných ohľadoch. Ani po vydaní tohto rozhodnutia NBS, okrem bezvýznamnej pokuty vo výške 10.000,- eur, rovnako ani po zisteniach vo vzťahu k samotnému Družstvu z roku 2007, NBS nevyužila svoje kompetencie v zmysle zák. č. 566/2001 Z.z. existujúce už od roku 2007, a neprijala žiadne následné kontrolné alebo významnejšie opatrenia, ktoré podľa zák. č. 566/2001 Z.z., ako i zákona č. 747/2004 Z.z. o dohľade nad finančným trhom, mala a stále má. Týmto podcenením situácie NBS umožnila ďalšiu činnosť Družstva, aj obchodíka s CP, čo vyústilo v roku 2010 do nedostupnosti navrhovateľom vložených prostriedkov do Družstva, pričom NBS svojou nečinnosťou a ľahostajným prístupom k svojim kompetenciám zapríčinila tiež to, že navrhovateľ už skôr nemohol rozpoznať riziko svojej investície, resp., že túto investíciu mu NBS svojim zanedbaným dohľadom ani v minimálnej možnej miere neochránila. NBS rozhodnutím zo dňa 30.5.2011 pod číslom C.-XXXXX-X/XXXX, ktorý bol vydaný v rámci výkonu dohľadu nad Družstvom, zakázala družstvu predaj majetkových hodnôt (ďalej len rozhodnutie o zákaze činnosti) z dôvodu neaktuálnosti prospektu vzhľadom k tomu, že sa zmenili skutočnosti v ňom uvedené. Navrhovateľ tiež uviedol,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N.. Z. Y. H. N.. T. L.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zák. č. 566/2001 Z.z. od 31.12.2006, avšak NBS voči Družstvu zasiahla až v máji roku 2011, kedy mu zakázala činnosť. K predčasnosti žalobného návrhu navrhovateľ uviedol, že podľa rozsudku Najvyššieho súdu Českej republiky 29Cdo 4968/2009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Navrhovateľ má za to, že škoda na jeho strane v čase rozhodovania súdu existovala. Zároveň navrhovateľ v odvolaní namietol,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 na uznesenie Najvyššieho súdu SR sp. zn. 6MCdo 11/2010 s tým, že takéto dôkazy preto nemôžu byť podkladom pre právne posúdenie veci o základe uplatneného nároku. K odvolaniu navrhovateľa sa písomne vyjadril odporca, a toto vyjadrenie bolo právnemu zástupcovi navrhovateľa doručené dňa 14.9.2015. Odporca v ňom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navrhovateľa a jeho právneho zástupcu. Navrhovateľom uvádzané tvrdenia nesvedčia o žiadnej predčasnosti napadnutého prvostupňového rozhodovania, pretože pojednávania v skutkovo a právne identických veciach sa konali pravidelne už od 2.7.2012. Naopak, tvrdenia navrhovateľa nasvedčujú, že sa účelovo snaží dodatočne navrhovať ďalšie právne irelevantné dôkazy, ktoré odďaľujú rozhodnutie vo veci. Navrhovateľ nevyužil všetky možnosti na vymoženie svojho nároku, keď nepodal žiaden návrh proti členom predstavenstva, ani členom kontrolnej komisie družstva, ktorí by boli zodpovední za riadenie Družstva a tiež za hospodárenie a nakladanie s majetkom Družstva. K námietke navrhovateľa, že odporca nepostupoval v súlade s princípom právneho štátu, uviedol, že jeho kompetencie sú dané platnými právnymi predpismi, vrátane Ústavy SR. Odporca postupoval v súlade s ústavou, nebol nečinný, a ani nespôsobil žiadne zbytočné prieťahy pri svojom postupe voči Družstvu, ale aj obchodníkovi s CP, dodržiaval zákonné pravidlá ustanovené zákonom o dohľade a zák. č. 566/2001 Z.z.. Zároveň odporca uviedol, že od účinnosti novelizovaného ust. § 129 ods. 3 zák. č. 566/2001 Z.z.,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zák. č. 566/2001 Z.z. bola stanovená vyhlasovateľovi verejnej ponuky majetkových hodnôt až od 1.1.2009 na základe novelizovaného ust. § 127 ods. 4 zák. č. 566/2001 Z.z.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 č. 566/2001 Z.z.. Odporca nevykonával dohľad nad finančnými ukazovateľmi Družstva, ktoré malo široký predmet činnosti. Odporca mohol kontrolovať len to, či si Družstvo plní informačné povinnosti podľa bývalých ust. § 126 až § 130 zák. č. 566/2001 Z.z., a to, či informácie zverejňované Družstvom obsahujú náležitosti predpísané bývalým ust. § 129 zák. č. 566/2001 Z.z., a či Družstvo zverejňuje finančné správy v zmysle bývalého ustanovenia § 130 zák. č. 566/2001 Z.z.. Odporca nebol a ani nie je príslušný potvrdzovať správnosť finančných ukazovateľov. Pokiaľ navrhovateľ poukazuje na rozsudok Najvyššieho súdu Českej republiky sp. zn. 29Cdo 4968/2009 zo dňa 11.4.2012 a tvrdí, že existujúce konkurzné konanie samo osebe nevylučuje možnosť podať veriteľom, ktorí si prihlásili svoje pohľadávky do konkurzu, návrh o náhradu škody proti štátu a nerobí žalobu predčasnou, má za to, že toto jeho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navrhovateľa a ich výška voči Družstvu sa bude zisťovať v rámci incidenčných súdnych konaní. Až následne, ak pohľadávka navrhovateľa voči dlžníkovi nebude uspokojená v rámci konkurzu, až vtedy mu môže vzniknúť škoda. Táto škoda nevzniká v okamihu splatnosti pohľadávky, ani v okamihu omeškania dlžníka, ale mohla by vzniknúť až okamihom, keď sa právo veriteľa (navrhovateľa) voči dlžníkovi stalo fakticky nevymáhateľným. Navrhovateľ si teda zmiešava ujmu, ktorá mu ako veriteľovi bola spôsobená doterajším neplnením záväzkov jeho dlžníkom s ujmou, ktorá je jednou z podmienok vzniku nároku na náhradu škody. Navrhovateľovi zatiaľ nevznikla žiadna škoda, pretože má ako veriteľ vymáhateľnú pohľadávku voči svojmu Družstvu ako dlžníkovi, a jeho žaloba je jednoznačne predčasná, čo objektívne a správne skonštatoval aj prvostupňový súd. K tvrdeniu navrhovateľa, že listinné dôkazy neboli riadne vykonané spôsobom upraveným v ustanovení v § 129 ods. 1 O.s.p., odporca uviedol, že aj keď v zápisnici z pojednávania nie je osobitne uvedené, že na tomto pojednávaní boli prečítané určité listiny, alebo ich presne označené časti, zo zápisnice jasne vyplýva (a skutočnosťou je), že súd oboznámil (vykonal) jednotlivé dôkazy. Zástupcovia obidvoch účastníkov prehlásili, že predložené vyjadrenia a listinné dôkazy sú obom sporovým stranám známe, obsah všetkých listinných dôkazov nespochybňuje žiadna zo strán, preto netrvajú na tom, aby predmetné listinné dôkazy boli osobitne oboznamované súdom čítaním. Obsah všetkých listinných dôkazov bol dobre známy súdu, právnemu zástupcovi navrhovateľa, aj odporcovi z inej súdnej činnosti prvostupňového súdu. Na Okresnom súde Bratislava I sa vedú voči odporcovi stovky sporov (cca 800 žalôb)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17.5.2016 verejne vyhlásil rozsudok podľa § 156 ods. 3, v spojení s § 211 ods. 2 O.s.p., nakoľko preskúmaním napadnutého rozsudku a konania, ktoré mu predchádzalo zistil, že odvolaniu navrhovateľa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odvolací súd poukazuje na podrobné odôvodnenie napadnutého rozsudku. K uvedenému odvolací súd dodáva, že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v plnom rozsahu stotožňuje so záverom súdu prvého stupňa, že v konaní nebolo preukázané, že by odporca nesprávne úradne postupoval tým, že riadne nevykonával bankový dohľad nad uvedenými subjektmi. V tejto súvislosti odvolací súd poukazuje na to,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1.1.2009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a pokiaľ ide o rizikovosť portfólia, zákon č. 566/2001 Z.z. neukladá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 126 až 130 zákona č. 566/2001 Z.z.. V tejto súvislosti odvolací súd poukazuje na to, že navrhovateľ si musel byť vedomý toho, že s jeho investíciou je spojené riziko a že doterajší alebo propagovaný výnos nie je zárukou budúcich výnosov (ustanovenie § 129 ods. 1 písm. b) zákona č. 566/2001 Z.z., v znení platnom do 21.7.2013; § 126 až 130 boli zo zákona č. 566/2001 Z.z. vypustené novelou, vykonanou zákonom č. 206/2013 Z.z., účinným dňa 22.7.2013). Ak si tejto skutočnosti navrhovateľ nebol vedomý, nemožno to pričítať na ťarchu NBS v zmysle zásady, podľa ktorej neznalosť zákona neospravedlňuje. To isté platí aj pokiaľ ide o argumentáciu navrhovateľa, že o rozsahu dohľadu NBS nad činnosťou družstva nemal vedomosť. Vzhľadom na vyššie uvedené je nesporné, že v predmetnom konaní nebol preukázaný základný predpoklad vzniku zodpovednosti za škodu, ktorá mala vzniknúť nesprávnym úradným postupom štátu v zmysle § 9 zák. č. 514/2003 Z.z., v danom prípade NBS. Pokiaľ ide o rozsudok Najvyššieho súdu Českej republiky sp. zn. 29Cdo 4968/2009, na ktorý v odvolaní poukazoval navrhovateľ, odvolací súd sa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 nedostane nič. Vzhľadom na túto skutočnosť nemožno ustáliť ani výšku škody. Preto je správny aj záver súdu prvého stupňa, že návrh bol podaný predčasne. V postupe súdu prvého stupňa odvolací súd nezistil ani procesné pochybenia alebo vady, ktoré by mali za následok nesprávne rozhodnutie vo veci, keď sa nestotožnil s námietkou navrhovateľa, že súd nevykonal riadne dokazovanie listinnými dôkazmi. Zo zápisnice o pojednávaní zo dňa 7.5.2015 jednoznačne vyplýva, že zástupcovia navrhovateľa a odporcu pred súdom prehlásili, že predložené vyjadrenia a listinné dôkazy sú obom sporovým stranám známe, obsah týchto všetkých listinných dôkazov nespochybňuje žiadna zo strán, preto netrvajú na tom, aby predmetné listinné dôkazy boli osobitne oboznamované súdom čítaním. Tvrdenie navrhovateľa o riadnom nevykonaní dôkazov súdom prvého stupňa preto odvolací súd vyhodnotil ako účelové a nemajúce oporu v predloženom spise. Navyše, v zmysle ust. § 121 O.s.p. netreba dokazovať skutočnosti všeobecne známe alebo známe súdu z jeho činnosti. V posudzovanej veci je nepochybné, že obsah listinných dôkazov je účastníkom konania, ich zástupcom i súdu prvého stupňa (i odvolaciemu súdu) všeobecne známy z jeho činnosti, nakoľko bývalí, resp. súčasní členovia Družstva vedú pred Okresným súdom Bratislava I stovky sporov voči rovnakému odporcovi, na rovnakom skutkovom a právnom základe, v zastúpení rovnakým právnym zástupcom, a poukazujúc na rovnaké listinné dôkazy, takže dokazovanie ich podrobným čítaním, ani nebolo potrebné vykonať. Vzhľadom na uvedené skutočnosti odvolací súd rozsudok súdu prvého stupňa v napadnutej časti ako vecne správny podľa § 219 ods. 1, 2 O.s.p. potvrdil. O trovách odvolacieho konania rozhodol odvolací súd podľa ust. § 224 ods. 1, v spojení s ust. § 142 ods. 1 O.s.p., a v odvolacom konaní úspešnému odporcovi náhradu trov konania nepriznal, pretože mu žiadne trovy nevznikli. K výroku II.: Napadnutým uznesením súd prvého stupňa uložil navrhovateľovi povinnosť zaplatiť súdny poplatok za podané odvolanie vo výške 20,- eur podľa pol. 7a Sadzobníka súdnych poplatkov zák. č. 71/1992 Zb., v lehote 15 dní od doručenia uznesenia. Proti tomuto uzneseniu podal v zákonom stanovenej lehote odvolanie navrhovateľ prostredníctvom svojho právneho zástupcu. Navrhol, aby súd prvého stupňa napadnuté uznesenie autoremedúrou zrušil. Namietol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 aj na § 18ca zákona o súdnych poplatkoch účinného k 1.10.2012 (Prechodné ustanovenie k úpravám účinným od 1. októbra 2012) s tým, že poplatok za odvolanie nie je navrhovateľ povinný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Q. I., ktoré sa týka všetkých položiek Sadzobníka Zákona o súdnych poplatkoch. Súd prvého stupňa napadnuté uznesenie podľa § 210a O.s.p. nezrušil a predložil vec odvolaciemu súdu. Odvolací súd, ktorý bol viazaný rozsahom a dôvodmi odvolania (§ 212 ods. 1 O.s.p.), preskúmal aj napadnuté uznesenie, a dospel k záveru, že odvolanie nie je dôvodné. Odvolacia námietka navrhovateľa o nesprávnom právnom posúdení veci spočíva v podstate v tom, že vzhľadom na skutočnosť, že žalobu podal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7.5.2015, č. k. 9C/217/2011-203. Tento právny názor navrhovateľa však nie je správny.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(čo bolo predmetom konania v prejednávanej veci) bolo do 30.9.2012 od poplatku vecne oslobodené, a teda nebolo uvedené v Sadzobníku súdnych poplatkov. Položka 7a Sadzobníka súdnych poplatkov, ktorý tvorí prílohu ZoSP, bola do sadzobníka vložená novelou ZoSP,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iba v prípade, ak by odvolanie podal do 30.9.2012. Pretože odvolacie konanie sa začalo podaním odvolania proti rozsudku zo dňa 7.5.2015, č. k. 9C/217/2011-203 až dňa 8.7.2015, t.j. za účinnosti ZoSP v znení zákona č. 286/2012 Z.z., navrhovateľovi ako odvolateľovi (navrhovateľovi poplatkového úkonu - odvolania) vznikla poplatková povinnosť zaplatiť súdny poplatok za podané odvolanie vo výške 20,- eur. V tejto súvislosti poukazuje odvolací súd aj na stanovisko občianskoprávneho kolégia Najvyššieho súdu SR zo dňa 3.12.2015 k otázke vzniku poplatkovej povinnosti v odvolacom a dovolacom konaní, ak v čase podania žaloby bolo konanie oslobodené od súdneho poplatku v zmysle § 4 ods. 1 písm. k) zák. č. 71/1992 Zb. o súdnych poplatkoch a poplatku za výpis z registra trestov, publikované v Zbierke stanovísk NS a súdov SR č. 1/2016 pod č. 1, podľa ktorého: Ak bolo odvolanie (dovolanie) podané po 30. septembri 2012, vzťahuje sa na poplatkovú povinnosť v odvolacom (dovolacom) konaní právna úprava účinná od 1. októbra 2012, i keď konanie vo veci samej na súde prvého stupňa začalo pred 30. septembrom 2012. Keďže odvolacia námietka navrhovateľa o nesprávnom právnom posúdení veci neobstojí, odvolací súd napadnuté uznesenie súdu prvého stupňa podľa ust. § 219 ods. 1 O.s.p. ako vecne správne potvrdil. Poučenie: Proti tomuto rozsudku odvolanie nie je prípustné.</w:t>
      </w:r>
    </w:p>
    <w:p/>
    <w:p>
      <w:r>
        <w:t>Zdroj: KAUZIS.SK – https://www.kauzis.sk/judikatura/r/ECLI:SK:KSBA:2016:1111244960.2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