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2Co/62/2016 z 17. 5. 2016</w:t>
      </w:r>
    </w:p>
    <w:p>
      <w:r>
        <w:t>Rozsudok Krajského súdu Bratislava z 17. mája 2016, sp. zn. 2Co/62/2016, ECLI:SK:KSBA:2016:1113239120.1</w:t>
      </w:r>
    </w:p>
    <w:p>
      <w:r>
        <w:t>Súd: Krajský súd Bratislava</w:t>
      </w:r>
    </w:p>
    <w:p>
      <w:r>
        <w:t>Spisová značka: 2Co/62/2016</w:t>
      </w:r>
    </w:p>
    <w:p>
      <w:r>
        <w:t>ECLI: ECLI:SK:KSBA:2016:1113239120.1</w:t>
      </w:r>
    </w:p>
    <w:p>
      <w:r>
        <w:t>Dátum vydania: 17. 5. 2016</w:t>
      </w:r>
    </w:p>
    <w:p>
      <w:r>
        <w:t>Forma: Rozsudok</w:t>
      </w:r>
    </w:p>
    <w:p>
      <w:r>
        <w:t>Oblasť práva: Občianske právo</w:t>
      </w:r>
    </w:p>
    <w:p>
      <w:pPr>
        <w:pStyle w:val="Heading2"/>
      </w:pPr>
      <w:r>
        <w:t>Text rozhodnutia</w:t>
      </w:r>
    </w:p>
    <w:p>
      <w:r>
        <w:t>Súd: Krajský súd Bratislava Spisová značka: 2Co/62/2016 Identifikačné číslo súdneho spisu: 1113239120 Dátum vydania rozhodnutia: 18. 05. 2016 Meno a priezvisko sudcu, VSÚ: JUDr. Mária Hajdínová ECLI: ECLI:SK:KSBA:2016:1113239120.1 ROZSUDOK V MENE SLOVENSKEJ REPUBLIKY Krajský súd v Bratislave v senáte zloženom z predsedníčky senátu JUDr. Márie Hajdínovej a členov senátu JUDr. Dariny Kriváňovej a JUDr. Michaely Královej v právnej veci navrhovateľa: Z. E. F. K. Á. D. , narodený dňa X.X.XXXX, bytom E.É. Y., K. Č.. XX, zastúpený spoločnosťou: FUTEJ &amp; Partners, s.r.o., Bratislava, Radlinského č. 2, IČO: 35 955 341, za ktorú koná konateľ JUDr. Daniel Futej, proti odporcovi: Slovenská republika v jej mene Národná banka Slovenska, Bratislava, Imricha Karvaša č. 1, o náhradu škody, s príslušenstvom, na odvolanie navrhovateľa proti rozsudku Okresného súdu Bratislava I. zo dňa 9. decembra 2015, č.k. 10 C 216/2013-678, takto r o z h o d o l : Rozsudok Okresného súdu Bratislava I. zo dňa 9. decembra 2015, č.k. 10 C 216/2013-678, vo výroku II., ktorým zamietol návrh navrhovateľa na začatie konania vo veci samej spolu s príslušenstvom, p o t v r d z u j e . Odporcovi náhradu trov odvolacieho konania n e p r i z n á v a . o d ô v o d n e n i e : Okresný súd Bratislava I. rozsudkom zo dňa 9.12.2015, č.k. 10 C 216/2013-678, I. zamietol návrh navrhovateľa na začatie prejudiciálneho konania pred Súdnym dvorom Európskej únie podľa čl. 267 Zmluvy o fungovaní Európskej únie, II. zamietol návrh navrhovateľa na začatie konania, ktorým sa domáhal zaplatenia sumy 3.871,74 € spolu s 9,25 % úrokom z omeškania ročne od 19.4.2011 do zaplatenia podľa zákona č. 514/2003 Z.z. o zodpovednosti za škodu spôsobenú pri výkone verejnej moci a o zmene niektorých zákonov titulom náhrady škody spôsobenej nesprávnym úradným postupom Národnej banky Slovenska, III. odporcovi náhradu trov konania nepriznal. Svoje rozhodnutie vo výroku II., ktorým zamietol návrh na zaplatenie istiny v sume 3.871,74 € spolu s príslušenstvom odôvodnil tým, že navrhovateľ v konaní nepreukázal vznik škody a nesprávny úradný postup štátneho orgánu,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a to zápisnicou z riadnej členskej schôdze Družstva zo dňa 9.1.2003,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zaviazal sa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Z.z. a rozhodnutím zo dňa 22.4.2008, č. OPK-2744-5/2007- 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7.12.2010,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Okresný súd Bratislava I. uznesením zo dňa 11.4.2011, č.k. 3 K 95/2010-21, ktoré nadobudlo právoplatnosť dňa 5.5.2011, vyhlásil konkurz na majetok Družstva ako úpadcu a do funkcie správcu ustanovil Mgr. Mareka Letkovského; správca konkurznej podstaty dôvodil, že v záujme úpadcu je vedených približne 200 súdnych sporov a konkurzné konanie nie je ukončené. Navrhovateľ bol členom Družstva, pričom si do konkurzu voči nemu prihlásil pohľadávku vo výške žalovanej sumy, ktorá bola správcom konkurznej podstaty v celom rozsahu popretá. Súd prvého stupňa dôvodil, že nárok na náhradu škody podľa zákona č. 514/2003 Z.z. môže byť v občianskom súdnom konaní uplatnený voči štátu až vtedy, ak nemožno dosiahnuť uspokojenie pohľadávky veriteľa voči dlžníkovi iným titulom, napr. titulom vydania bezdôvodného obohatenia voči tomu, kto tento prospech získal a je povinný ho vydať.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Navrhovateľ ako bývalý člen Družstva bol v právnom vzťahu s Družstvom, z tohto vzťahu mu vzniklo právo na vyplatenie vyrovnacieho podielu, a preto sa musí domáhať zaplatenia svojej pohľadávky voči Družstvu, ktoré je vo vzťahu k nemu v pozícii dlžníka, resp. osoby, ktorá je povinná navrhovateľovi vydať získaný prospech v podobe vyrovnacieho podielu; predmetnú pohľadávku si uplatnil aj v konkurznom konaní vyhlásenom na jeho majetok. Dospel preto k záveru, že v čase rozhodovania súdu prvého stupňa navrhovateľ nepreukázal bezúspešnosť uplatňovania svojich práv voči Družstvu, keďže oprávnenosť jeho nároku uplatneného v konkurznom konaní voči Družstvu je predmetom incidenčného konania, ktoré nie je právoplatne skončené. Toho času nie je možné ustáliť majetok úpadcu - Družstva, z ktorého majetku by mal byť navrhovateľ ako veriteľ uspokojený. Na základe uvedeného súd dospel k záveru, že v čase rozhodovania o uplatnenom nároku neexistuje škoda a navrhovateľ svoj nárok uplatnil predčasne. V nadväznosti na argumentáciu navrhovateľa rozhodnutím Najvyššieho súdu Českej republiky sp.zn. 29 Cdo 4968/2009 uviedol, že dané rozhodnutie nemožno vo veci aplikovať, nakoľko konkurzné konanie doposiaľ nie je skončené a vzhľadom na jeho stav nemožno vylúčiť uspokojenie pohľadávky navrhovateľa v rozsahu, v akom sa v danej veci domáha náhrady škody. Avšak aj za predpokladu preukázania škody navrhovateľom by jeho návrhu nebolo možné vyhovieť z dôvodu nepreukázania tvrdeného nesprávneho úradného postupu Národnej banky Slovenska, pri posudzovaní ktorého sa súd prvého stupňa stotožnil s tvrdeniami a argumentáciou odporcu. Pokiaľ ide o nesprávny úradný postup spočívajúci v oneskorenom zistení neaktuálnosti údajov zahrnutých do Prospektu investície, a tým neplatnosti Prospektu investície a následnom oneskorení zákazu činnosti Družstva, súd prvého stupňa uviedol,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zdôraznil, že nie je možné opomenúť, že štatutárny orgán Družstva počas celej doby verejnej ponuky zodpovedal za pravdivosť a úplnosť údajov v Prospekte investície, pričom schválenie Prospektu investície nemalo za následok aj schválenie Zmluvy o riadení portfólia.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navrhovateľa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navrhovateľa, ktorý sa ako člen Družstva mal aktívne a včas zaujímať o svoje práva, vykonávať ich voči Družstvu a jeho orgánom, zamedziť tak znehodnocovaniu, príp. nevymožiteľnosti svojich majetkových a iných práv súvisiacich s Družstvom. Rozhodnutie vo výroku, ktorým zamietol návrh navrhovateľa na podanie prejudiciálnej otázky Súdnemu dvoru Európskej únie odôvodnil vecne tým, že nie je povinný predložiť prejudiciálnu otázku formulovanú navrhovateľom Súdnemu dvoru Európskej únie, keďže rozhoduje ako súd prvého stupňa a navrhovateľ nežiadal o posúdenie platnosti ustanovenie práva Únie, ale výlučne o otázku výkladu práva Európskej únie, resp. jeho porušenia. Zároveň dospel k záveru, že nie je dôvod na navrhovateľom navrhovaný postup, nakoľko odpovede na ním položené otázky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4.11.2003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2. V prípade kladnej odpovede na túto otázku, je porušením článku 288 Zmluvy o fungovaní Európskej únie v spojení s článkom 29 Smernice 2003/71/ES Európskeho parlamentu a Rady zo dňa 4.11.2003 o prospekte, ktorý sa zverejňuje pri verejnej ponuke cenných papierov alebo ich prijatí na obchodovanie, a o zmene a doplnení Smernice 2001/34/ES, ak členský štát v rozpore s povinnosťami uloženými štátu v článku 21 ods. 3 písm. d/ a f/ Smernice 2003/71/ES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nemajú bezprostredný súvis s prebiehajúcim konaním v tom zmysle, že by ho determinovala po právnej stránke. Poukázal pritom na predmet konania, ktorým je náhrada škody spôsobenej údajným nesprávnym úradným postupom štátneho orgánu, ktorý mal spočívať okrem iného v tom, že nevykonal riadne a odborne dohľad nad Družstvom ako vyhlasovateľom verejnej ponuky majetkových hodnôt a neprijal vhodné opatrenia, aby zabránil škode navrhovateľa na majetku. Nestotožnil sa s názorom navrhovateľa, že inštitút verejnej ponuky majetkových hodnôt je zjavne totožný s inštitútom verejnej ponuky cenných papierov s poukazom na ich úpravu rôznymi predpismi Európskej únie a sú upravené a zadefinované aj v rôznych ustanoveniach právneho poriadku Slovenskej republiky, pričom úprava verejnej ponuky majetkových hodnôt bola zavedená do právneho poriadku Slovenskej republiky preto, aby upravila podmienky činnosti už existujúcich podnikateľských subjektov, na ktoré sa verejná ponuka cenných papierov nevzťahovala ani nevzťahuje z dôvodu ich rozdielneho zadefinovania, ktoré zohľadňuje i rozdielne investičné stratégie a metódy podnikania pri verejnej ponuke majetkových hodnôt v porovnaní s podnikaním pri verejnej ponuke cenných papierov na základe prospektu cenných papierov. Právne dôvodil ustanoveniami § 3 ods. 1, 2, § 9 ods. 1 veta prvá a druhá veta pred bodkočiarkou, § 15 ods. 1, § 17 ods. 1 zákona č. 514/2003 Z.z. o zodpovednosti za škodu spôsobenú pri výkone verejnej moci a o zmene niektorých zákonov a vo vzťahu k zamietnutiu návrhu navrhovateľa na začatie prejudiciálneho konania pred Súdnym dvorom Európskej únie ustanovením § 109 ods. 1 písm. c/ O.s.p., čl. 267 Zmluvy o fungovaní Európskej únie; rozhodnutie o trovách konania odôvodnil ustanovením § 142 ods. 1 O.s.p. Proti tomuto rozsudku vo výroku, ktorým súd prvého stupňa návrh navrhovateľa na zaplatenie istiny v sume 3.871,74 €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sp.zn. 7 C 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Ing. Libor Červenka,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sp.zn. 29 Cdo 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konkurzného konania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konkurzného konania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sp.zn. 6 MCdo 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zo dňa 27.2.2008, sp.zn.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sp.zn. 6 M Cdo 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 sa k vyjadreniu odporcu k jeho odvolaniu proti rozsudku súdu prvého stupňa už nevyjadril. Odvolací súd preskúmal vec súc pritom viazaný rozsahom a dôvodmi odvolania (§ 212 ods. l, § 206 ods. 2 veta prvá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18. mája 2016 (§ 211 ods. 2 O.s.p., § 156 ods. 3 O.s.p.). O termíne verejného vyhlásenia rozsudku boli účastníci, právny zástupca navrhovateľa, upovedomení zákonným spôsobom. Odvolací súd rozsudok súdu prvého stupňa vo výroku II., ktorým zamietol návrh navrhovateľa na zaplatenie sumy 3.871,74 € spolu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 Je nepochybné, že navrhovateľ sa svojím návrhom domáha uloženia povinnosti odporcovi nahradiť mu škodu v sume 3.871,74 € spolu s 9,25 % úrokom z omeškania ročne od 19.4.2011 do zaplatenia podľa zákona č. 514/2003 Z.z. o zodpovednosti za škodu spôsobenú pri výkone verejnej moci a o zmene niektorých zákonov,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pod č. 12570 bol členom PODIELOVÉHO DRUŽSTVA SLOVENSKÉ INVESTÍCIE, Poľná č. 1, Bratislava, IČO: 35 784 717, toho času v konkurze vyhlásenom uznesením Okresného súdu Bratislava I. zo dňa 11.4.2011, č.k. 3 K 95/2010-21, právoplatným dňa 5.5.2011; jeho členstvo neskôr v Družstve zaniklo a následne mu vzniklo právo na vyplatenie vyrovnacieho členského podielu v sume 3.871,74 €. V konaní nebolo sporné ani to, že správca konkurznej podstaty poprel pohľadávku navrhovateľa v celom rozsahu.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Po výpovedi Zmluvy zo dňa 30.3.2010 zo strany obchodníka s cennými papiermi Národná banka Slovenska rozhodnutím zo dňa 21.12.2010,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ustanovenia § 125c ods. 1 v spojení s § 127 ods. 4 zákona č. 566/2001 Z.z. Hmotnoprávnym základom pre uplatnenie práva navrhovateľa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1.1.2009, na základe novelizovaného ustanovenia § 127 ods. 4 zákona č. 566/2001 Z.z. o cenných papieroch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sp.zn. 4 Cdo199/2005).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https://www.kauzis.sk/judikatura/r/ECLI:SK:KSBA:2016:1113239120.1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