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9Co/219/2014 z 30. 10. 2016</w:t>
      </w:r>
    </w:p>
    <w:p>
      <w:r>
        <w:t>Uznesenie Krajského súdu Bratislava z 30. októbra 2016, sp. zn. 9Co/219/2014, ECLI:SK:KSBA:2016:1205211696.2</w:t>
      </w:r>
    </w:p>
    <w:p>
      <w:r>
        <w:t>Súd: Krajský súd Bratislava</w:t>
      </w:r>
    </w:p>
    <w:p>
      <w:r>
        <w:t>Spisová značka: 9Co/219/2014</w:t>
      </w:r>
    </w:p>
    <w:p>
      <w:r>
        <w:t>ECLI: ECLI:SK:KSBA:2016:1205211696.2</w:t>
      </w:r>
    </w:p>
    <w:p>
      <w:r>
        <w:t>Dátum vydania: 30. 10. 2016</w:t>
      </w:r>
    </w:p>
    <w:p>
      <w:r>
        <w:t>Forma: Uznesenie</w:t>
      </w:r>
    </w:p>
    <w:p>
      <w:pPr>
        <w:pStyle w:val="Heading2"/>
      </w:pPr>
      <w:r>
        <w:t>Text rozhodnutia</w:t>
      </w:r>
    </w:p>
    <w:p>
      <w:r>
        <w:t>Súd: Krajský súd Bratislava Spisová značka: 9Co/219/2014 Identifikačné číslo súdneho spisu: 1205211696 Dátum vydania rozhodnutia: 31. 10. 2016 Meno a priezvisko sudcu, VSÚ: JUDr. Roman Huszár ECLI: ECLI:SK:KSBA:2016:1205211696.2 Uznesenie Krajský súd v Bratislave v senáte zloženom z predsedu senátu JUDr. Romana Huszára a členiek senátu JUDr. Magdalény Florekovej a JUDr. Zuzany Posluchovej v právnej veci žalobkyne: R. Q.-G.-R. D. I. D., W.: XX XXX XXX, G. XX, J., zast.: JUDr. Ľubomír Macejka, advokát, Panenská 7, Bratislava proti odporcom: 1/ O. J., G. XX, J. a 2/ Š. J., G. XX, J., obaja zast.: JUDr. Milada Illášová, advokátka, Šafárikovo nám. 7, Bratislava, o vypratanie nehnuteľnosti, na odvolanie žalovaných 1/ a 2/ proti rozsudku Okresného súdu Bratislava II zo dňa 16. decembra 2013, č. k. 45C/86/2005-101, takto r o z h o d o l : Odvolací súd odvolacie konanie z a s t a v u j e. Žalobkyňa má voči žalovaní 1/ a 2/ právo na náhradu trov odvolacieho konania v rozsahu 100 %. o d ô v o d n e n i e : 1. Napadnutým rozsudkom súd prvej inštancie uložil žalovaným 1/ a 2/ povinnosť vypratať priestory, ktoré užívajú ako byt, a ktoré pozostávajú z 3 miestností, kuchyne, predsiene, komory, kúpeľne a WC, a ktoré sa nachádzajú v prízemí zo samostatným vchodom, administratívnej budovy v Bratislave, na Prešovskej ul. č. XX, súpisné č. XXX, parc. č. XXXXX/X, kat. územie J. - L., zapísané na LV č. XXXX, do 30 dní od právoplatnosti rozsudku. Žalovaným 1/ a 2/ zároveň uložil povinnosť zaplatiť žalobkyni náhradu trov konania v sume 355,41 €, do 3 dní od právoplatnosti rozsudku. 2. Proti tomuto rozsudku podali v zákonom ustanovenej lehote odvolanie žalovaní 1/ a 2/, ktorí žiadali, aby odvolací súd napadnutý rozsudok zmenil tak, že žalobu zamieta, prípadne aby rozsudok zrušil a vrátil súdu prvej inštancie na ďalšie konanie. 3. Podaním doručeným odvolaciemu súdu dňa 23.8.2016 vzali žalovaní 1/ a 2/ svoje odvolanie späť.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odvolacie konanie je potrebné zastaviť. 6. Podľa § 369 ods. 1 CSP dokiaľ o odvolaní nebolo rozhodnuté, možno ho vziať späť. Ak odvolateľ vzal odvolanie späť, nemôže ho podať znova. 7. Podľa § 369 ods. 3 CSP ak sa odvolanie, o ktorom nebolo rozhodnuté, vzalo späť, odvolací súd odvolacie konanie zastaví. 8. V predmetnej veci vzali žalovaní odvolanie späť skôr, než o ňom bolo rozhodnuté. Vzali ho späť účinne, t.j. určitým a zrozumiteľným spôsobom, voči vecne, miestne i funkčne príslušnému súdu, pričom len žalobcovia mali dispozičné právo na späťvzatie odvolania. Odvolací súd preto podľa citovaných zákonných ustanovení odvolacie konanie zastavil. 9. O náhrade trov odvolacieho konania rozhodol odvolací súd podľa § 396 ods. 1 a § 256 ods. 1 CSP. Žalovaní späťvzatím odvolania procesne zavinili zastavenie odvolacieho konania, preto sú povinní nahradiť žalobkyni jeho trovy v plnom rozsahu.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https://www.kauzis.sk/judikatura/r/ECLI:SK:KSBA:2016:1205211696.2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