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8Co/419/2015 z 30. 5. 2016</w:t>
      </w:r>
    </w:p>
    <w:p>
      <w:r>
        <w:t>Rozsudok Krajského súdu Bratislava z 30. mája 2016, sp. zn. 8Co/419/2015, ECLI:SK:KSBA:2016:1212225174.4</w:t>
      </w:r>
    </w:p>
    <w:p>
      <w:r>
        <w:t>Súd: Krajský súd Bratislava</w:t>
      </w:r>
    </w:p>
    <w:p>
      <w:r>
        <w:t>Spisová značka: 8Co/419/2015</w:t>
      </w:r>
    </w:p>
    <w:p>
      <w:r>
        <w:t>ECLI: ECLI:SK:KSBA:2016:1212225174.4</w:t>
      </w:r>
    </w:p>
    <w:p>
      <w:r>
        <w:t>Dátum vydania: 30. 5. 2016</w:t>
      </w:r>
    </w:p>
    <w:p>
      <w:r>
        <w:t>Forma: Rozsudok</w:t>
      </w:r>
    </w:p>
    <w:p>
      <w:r>
        <w:t>Oblasť práva: Občianske právo</w:t>
      </w:r>
    </w:p>
    <w:p>
      <w:pPr>
        <w:pStyle w:val="Heading2"/>
      </w:pPr>
      <w:r>
        <w:t>Text rozhodnutia</w:t>
      </w:r>
    </w:p>
    <w:p>
      <w:r>
        <w:t>Súd: Krajský súd Bratislava Spisová značka: 8Co/419/2015 Identifikačné číslo súdneho spisu: 1212225174 Dátum vydania rozhodnutia: 31. 05. 2016 Meno a priezvisko sudcu, VSÚ: JUDr. Jana Vlčková ECLI: ECLI:SK:KSBA:2016:1212225174.4 ROZSUDOK V MENE SLOVENSKEJ REPUBLIKY Krajský súd v Bratislave v senáte zloženom z predsedníčky senátu JUDr. Jany Vlčkovej a členov senátu JUDr. Moniky Holickej a JUDr. Ondreja Krajča v právnej veci navrhovateľa: POHOTOVOSŤ, s.r.o., so sídlom Pribinova ul. č. 25, Bratislava, IČO: 35 807 598,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14. apríla 2015, č.k. 10C/205/2012-126, jednohlasne takto r o z h o d o l : Odvolací súd napadnutý rozsudok súdu prvého stupňa p o t v r d z u j e . Odporcovi náhradu trov odvolacieho konania n e p r i z n á v a . o d ô v o d n e n i e : Napadnutým rozsudkom zamietol súd prvého stupňa návrh navrhovateľa na prerušenie konania a zamietol návrh; ktorým sa navrhovateľ domáhal vydania medzitýmneho rozsudku, ktorým by súd rozhodol, že odporca je zodpovedný za škodu, ktorá vznikla navrhovateľovi nesprávnym úradným postupom a zároveň rozsudku, ktorým by zaviazal odporcu zaplatiť navrhovateľovi náhradu škody v sume 125,- € a nemajetkovú ujmu 440,- €; a odporcovi náhradu trov konania nepriznal. Vychádzal zo zistenia, že v exekučnom konaní vedenom na Okresnom súde Bratislava II pod sp.zn. 55Er/33/2011 vydal súd dňa 06.07.2011 na základe žiadosti o udelenie poverenia na vykonanie exekúcie doručenej súdu dňa 14.01.2011, poverenie na vykonanie exekúcie na základe exekučného titulu, ktorým je rozsudok Stáleho rozhodcovského súdu č.k. SR 09120/08, vydaného Slovenskou rozhodcovskou a.s. dňa 04.10.2010 a uznesením zo dňa 06.07.2011 predmetnú žiadosť v časti zmenkového úroku zamietol. Takto ustálený skutkový stav veci posúdil po právnej stránke podľa § 4 ods. 1 písm. a/ bod 1, § 9 ods. 1, 2, § 17 ods. 1, 2, 3, § 19 ods. 1, 2, 3, § 27 ods. 1 zákona č. 514/2003 Z.z., § 44 ods. 2 Exekučného poriadku a dospel k záveru, že nebol splnený ani prvý predpoklad zodpovednosti štátu za škodu, ktorým je existencia nesprávneho úradného postupu Okresného súdu Bratislava II, ktorý do 15 dní od podania žiadosti o udelenie poverenia na vykonanie exekúcie nepoveril súdneho exekútora vykonaním exekúcie, nakoľko exekučný titul je exekučným titulom podľa § 41 ods. 2 písm. c/ a d/ Exekučného poriadku, pretože 15-dňová lehota na vydanie poverenia na vykonanie exekúcie podľa § 44 ods. 2 Exekučného poriadku, sa nevzťahuje na exekučný titul vydaný podľa § 41 ods. 2 písm. c/ a d/ Exekučného poriadku účinného v čase podania žiadosti o udelenie poverenia na vykonanie exekúcie. Ďalej dospel k záveru, že navrhovateľ nepreukázal ani ďalší z predpokladov vzniku zodpovednosti za škodu, ktorým je existencia majetkovej škody a nemajetkovej ujmy napriek tomu, že ho v konaní zaťažovalo dôkazné bremeno. Pokiaľ navrhovateľ uviedol, že z dôvodu ochrany osobných údajov, obchodného tajomstva a dôverných informácií, nie je možné korešpondenčne predložiť účtovné doklady, preukazujúce škodu spočívajúcu v administratívnych výdajoch, funkčných výdajoch, mzdových výdajoch a výdajoch spojených so stratou času zamestnanca, poukázal na to, že navrhovateľ mal od začiatku konania dostatok času a príležitostí na predloženie týchto dôkazov aj inou ako korešpondenčnou cestou. Ďalej dospel k záveru, že navrhovateľ nepreukázal ani splnenie tretieho predpokladu zodpovednosti štátu za škodu, ktorým je existencia priamej príčinnej súvislosti medzi nesprávnym úradným postupom a vznikom majetkovej škody a nemajetkovej ujmy, keď nepreukázal, že by mu tvrdené náklady nevznikli aj tak. Zamietnutie návrhu navrhovateľa na prerušenie konania odôvodnil tým, že nie je daný dôvod na prerušenie konania podľa § 109 O.s.p., pretože sťažnosť navrhovateľa proti uzneseniu Krajského súdu v Bratislave zo dňa 22.10.2012 č.k. 6NcC 99/2012-24 bola uznesením Ústavného súdu SR zo dňa 02.07.2013, č.k. III.ÚS 295/2013-12, odmietnutá pre nedostatok právomoci Ústavného súdu SR na jej prerokovanie a rozhodnutie a neprebieha žiadne konanie, v ktorom by sa riešila otázka, ktorá môže mať význam pre rozhodnutie súdu v tomto konaní. O náhrade trov konania rozhodol podľa § 142 ods. 1 O.s.p. a odporcovi, ktorý bol v konaní úspešný, náhradu trov konania nepriznal, pretože mu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Uviedol, že podáva odvolanie aj proti rozhodnutiu o zamietnutí návrhu na prerušenie konania a namietal, že meritórne rozhodnutie súd prvého stupňa vydal predčasne, keď v čase vydania meritórneho rozhodnutia nebolo právoplatne rozhodnuté o zamietnutí návrhu na prerušenie konania.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a dospel k správnym skutkovým záverom, a na ich základe následne vyvodil aj správny právny záver, že v danej veci neboli naplnené zákonné podmienky vzniku zodpovednosti štátu za škodu spôsobenú navrhovateľovi nesprávnym úradným postupom orgánom štátu, pričom na vec aplikoval zodpovedajúce ustanovenia § 9 ods. 1,2, § 17 ods. 1, 2, 3 zákona č. 514/2003 Z.z. o zodpovednosti za škodu spôsobenú pri výkone verejnej moci a o zmene niektorých zákonov a § 44 ods. 2 Exekučného poriadku, svoje dôvody, pre ktoré návrhu na navrhovateľa nevyhovel a neprihliadol tak na jeho námietky proti postupu Okresného súdu Bratislava II v Exekučnom konaní sp.zn. 55 Er/33/2011, aj dostatočne v súlade s § 157 ods. 2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Odvolací súd sa stotožnil aj s názorom súdu prvého stupňa, že v danom prípade neboli splnené zákonom stanovené podmienky pre prerušenie konania podľa § 109 O.s.p. do právoplatného rozhodnutia Ústavného súdu SR o sťažnosti navrhovateľa proti uzneseniu Krajského súdu v Bratislave zo dňa 22.10.2012, č.k. 6NcC /99/2012-24, keď nesporné je, že uvedená sťažnosť bola uznesením Ústavného súdu SR zo dňa 02.07.2013, č.k. III. ÚS 295/2013-12, odmietnutá, takže neprebieha žiadne konanie, v ktorom by sa riešila otázka, ktorá môže mať význam pre rozhodnutie súdu v tomto konaní. Správne preto súd prvého stupňa rozhodol, keď návrh navrhovateľa na prerušenie konania zamietol. Pokiaľ navrhovateľ namietal, že v čase vydania meritórneho rozhodnutia vo veci nebolo právoplatne rozhodnuté o jeho návrhu na prerušenie konania, odvolací súd dospel k záveru, že v danom prípade, keď aj v časti zamietnutia návrhu navrhovateľa na prerušenie konania posúdil rozhodnutie súdu prvého stupňa ako vecne správne, nejde o takú vadu konania pred súdom prvého stupňa, ktorá by mala za následok nesprávne rozhodnutie vo veci. Súd prvého stupňa postupoval správne,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sp.zn. 55Er/33/2011 o žiadosti súdneho exekútora o udelenie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14.04.2015 v jeho neprítomnosti, odvolací súd ju považuje za nedôvodnú a účelovú, keďže navrhovateľ, resp. jeho právny zástupca, boli na toto pojednávanie riadne predvolaní už v mesiaci marec 2015,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14.04.2015 v jeho neprítomnosti. Nedôvodná je tiež odvolacia námietka navrhovateľa, že vo veci rozhodoval vylúčený sudca, keď; ako už bolo uvedené; o jeho námietke zaujatosti v preskúmavanej veci rozhodol Krajský súd v Bratislave, ktorý uznesením zo dňa 22.10.2012, č.k. 6NcC 99/2012-24 vylúčil sudkyňu Okresného súdu Bratislava II Martu Murgašovú a ostatných sudcov Okresného súdu Bratislava II z prejednávania a rozhodovania tejto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 pod sp. zn. 55 Er/33/2011,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https://www.kauzis.sk/judikatura/r/ECLI:SK:KSBA:2016:1212225174.4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