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3Cob/248/2016 z 25. 8. 2016</w:t>
      </w:r>
    </w:p>
    <w:p>
      <w:r>
        <w:t>Uznesenie Krajského súdu Bratislava z 25. augusta 2016, sp. zn. 3Cob/248/2016, ECLI:SK:KSBA:2016:1315214416.1</w:t>
      </w:r>
    </w:p>
    <w:p>
      <w:r>
        <w:t>Súd: Krajský súd Bratislava</w:t>
      </w:r>
    </w:p>
    <w:p>
      <w:r>
        <w:t>Spisová značka: 3Cob/248/2016</w:t>
      </w:r>
    </w:p>
    <w:p>
      <w:r>
        <w:t>ECLI: ECLI:SK:KSBA:2016:1315214416.1</w:t>
      </w:r>
    </w:p>
    <w:p>
      <w:r>
        <w:t>Dátum vydania: 25. 8. 2016</w:t>
      </w:r>
    </w:p>
    <w:p>
      <w:r>
        <w:t>Forma: Uznesenie</w:t>
      </w:r>
    </w:p>
    <w:p>
      <w:r>
        <w:t>Oblasť práva: Obchodné právo</w:t>
      </w:r>
    </w:p>
    <w:p>
      <w:pPr>
        <w:pStyle w:val="Heading2"/>
      </w:pPr>
      <w:r>
        <w:t>Text rozhodnutia</w:t>
      </w:r>
    </w:p>
    <w:p>
      <w:r>
        <w:t>Súd: Krajský súd Bratislava Spisová značka: 3Cob/248/2016 Identifikačné číslo súdneho spisu: 1315214416 Dátum vydania rozhodnutia: 26. 08. 2016 Meno a priezvisko sudcu, VSÚ: Mgr. Štefan Zelenák ECLI: ECLI:SK:KSBA:2016:1315214416.1 Uznesenie Krajský súd v Bratislave v senáte zloženom z predsedu senátu Mgr. Štefana Zelenáka a členiek senátu JUDr. Eleny Ondrišovej a JUDr. Miroslavy Janečkovej, v právnej veci žalobcu PURECO s.r.o., Pestovateľská 9, Bratislava, IČO: 44 373 228, proti žalovanému V-STAV TM, s.r.o., Elektrárenská 1, Bratislava, IČO: 44 075 987 o zaplatenie 5.791,67 EUR s príslušenstvom a o odvolaní žalovaného proti uzneseniu Okresného súdu Bratislava III v Bratislave č.k. 25Cb/295/2015-34 zo dňa 1.4.2016, jednohlasne, takto r o z h o d o l : Krajský súd v Bratislave uznesenie Okresného súdu Bratislava III v Bratislave č.k. 25Cb/295/2015-34 zo dňa 1.4.2016 p o t v r d z u j e . o d ô v o d n e n i e : 1. Napadnutým uznesením súd prvej inštancie v súlade s § 174 ods. 3, pís. b, O.s.p. odmietol odpor žalovaného zo dňa 4.2.2016 proti platobnému rozkazu č.k. 25Cb/295/2015-27 zo dňa 16.12.2015, ako podaný bez odôvodnenia. 2. Proti uzneseniu súdu prvej inštancie podal v zákonom stanovenej lehote odvolanie žalovaný v ktorom uviedol, že objednávateľ IKEA neuznal odporcom vykonané práce naviac, čím vznikla odporcovi finančná strata a preto nebol schopný zaplatiť navrhovateľovi fakturovanú sumu. 3. Krajský súd v Bratislave, ako súd odvolací preskúmal rozhodnutie súdu prvej inštancie, prejednal odvolanie podľa § 380 ods. 1 zák. č. 160/2015 Z.z. Civilný sporový poriadok (ďalej len C.s.p.) bez nariadenia pojednávania a dospel k záveru, že odvolanie nie je dôvodné. 4. Podľa § 174 ods. 3, pís. b, O.s.p. súd uznesením odmietne odpor, ktorý bol podaný bez odôvodnenia vo veci samej; o týchto následkoch musí byť účastník poučený v platobnom rozkaze, 5. V podanom odpore proti vydanému platobnému rozkazu žalovaný uviedol, že faktúroval spoločnosti IMOS Brno dohodnuté a vykonané práce, ako aj práce ktoré sú predmetom žaloby, s tým, že IMOS Brno mu zaplatila práce len čiastočne pretože IKEA mu zosporovala a nezaplatila časť vykonaných prác a preto nemohol zaplatiť žalobcovi dlžnú sumu. 6. Podľa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8. Odvolací súd konštatuje vecnú správnosť napadnutého uznesenia. Súd prvej inštancie správne posúdil podaný odpor žalovaným v súlade s § 174 ods. 3 pís. b, O.s.p. ako podaný bez odôvodnenia vo veci samej. Odôvodnením odporu vo veci samej je podľa názoru odvolacieho súdu rozporovanie dôvodov vydaného platobného rozkazu a dôvodov podanej žaloby týkajúcich sa záväzkového vzťahu medzi účastníkmi, porušenia vzájomných práv a výšky uplatnenej sumy. Žalovaný v podanom odpore namietal druhotnú platobnú neschopnosť, čo samé o sebe nie je možné považovať za odôvodnenie spôsobilé vyvrátiť správnosť dôvodov vydaného platobného rozkazu. Žalovaný teda neuviedol v podanom odpore skutočnosti týkajúce sa dôvodov pre ktoré bol platobný rozkaz vydaný a preto takýto odpor je potrebné považovať za odpor bez odôvodnenia vo veci samej. 9. Na základe uvedeného dospel odvolací súd k záveru zhodnému so záverom súdu prvej inštancie, a preto napadnuté uznesenie ako vecne správne potvrdil v súlade s ust. § 387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https://www.kauzis.sk/judikatura/r/ECLI:SK:KSBA:2016:1315214416.1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