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11CoP/278/2016 z 29. 8. 2016</w:t>
      </w:r>
    </w:p>
    <w:p>
      <w:r>
        <w:t>Rozsudok Krajského súdu Bratislava z 29. augusta 2016, sp. zn. 11CoP/278/2016, ECLI:SK:KSBA:2016:1413218340.2</w:t>
      </w:r>
    </w:p>
    <w:p>
      <w:r>
        <w:t>Súd: Krajský súd Bratislava</w:t>
      </w:r>
    </w:p>
    <w:p>
      <w:r>
        <w:t>Spisová značka: 11CoP/278/2016</w:t>
      </w:r>
    </w:p>
    <w:p>
      <w:r>
        <w:t>ECLI: ECLI:SK:KSBA:2016:1413218340.2</w:t>
      </w:r>
    </w:p>
    <w:p>
      <w:r>
        <w:t>Dátum vydania: 29. 8. 2016</w:t>
      </w:r>
    </w:p>
    <w:p>
      <w:r>
        <w:t>Forma: Rozsudok</w:t>
      </w:r>
    </w:p>
    <w:p>
      <w:r>
        <w:t>Oblasť práva: Rodinné právo</w:t>
      </w:r>
    </w:p>
    <w:p>
      <w:pPr>
        <w:pStyle w:val="Heading2"/>
      </w:pPr>
      <w:r>
        <w:t>Text rozhodnutia</w:t>
      </w:r>
    </w:p>
    <w:p>
      <w:r>
        <w:t>Súd: Krajský súd Bratislava Spisová značka: 11CoP/278/2016 Identifikačné číslo súdneho spisu: 1413218340 Dátum vydania rozhodnutia: 30. 08. 2016 Meno a priezvisko sudcu, VSÚ: JUDr. Bianka Gelačíková ECLI: ECLI:SK:KSBA:2016:1413218340.2 ROZSUDOK V MENE SLOVENSKEJ REPUBLIKY Krajský súd v Bratislave, v senáte zloženom z predsedníčky JUDr. Bianky Gelačíkovej a sudkýň JUDr. Kataríny Štrignerovej a Mgr. Patrície Železníkovej, vo veci starostlivosti súdu o maloleté dieťa: A. K., nar. XX.XX.XXXX, zastúpenú kolíznym opatrovníkom Úradom práce, sociálnych vecí a rodiny Bratislava, Vazovova 7/A, dieťa rodičov: matka - B. Q., nar. XX.XX.XXXX, bytom B., U. XX, zast. JUDr. Bronislavou Pavelkovou, PhD., advokátkou, AK Bratislava, Dobrovičova 6, a otec - D.. X. K., F., nar. XX.XX.XXXX, bytom B., A.. J. J. XX, zast. AK Neuschlová, s.r.o., so sídlom Bratislava, Dostojevského rad 5, o úpravu výkonu rodičovských práv a povinností, na odvolanie matky proti rozhodnutiu Okresného súdu Bratislava IV, č.k. 25P/281/2013-361 zo dňa 23.11.2015, jednomyseľne ( pomerov hlasov 3:0 ) takto r o z h o d o l : V časti úpravy styku počas zimných prázdnin sa rozsudok súdu prvej inštancie m e n í tak, že otec má právo v styku s maloletou A., nar. XX.XX.XXXX každý rok od 25.12. od 14.00 hod. do 02.01. do 19.00 hod.. Vo zvyšku sa rozsudok súdu prvej inštancie v napadnutej časti p o t v r d z u j e. Účastníci nemajú právo na náhradu trov konania. Návrhu na opravu dôvodov sa n e v y h o v u j e. o d ô v o d n e n i e : 1. Súd prvej inštancie zveril maloletú A., nar. XX.XX.XXXX do osobnej starostlivosti matky, právo zastupovať maloletú a spravovať jej majetok priznal obidvom rodičom. Otcovi uložil povinnosť prispievať na výživu maloletej A. výživným vo výške XXX € mesačne, ktoré výživné je povinný platiť k rukám matky maloletej, vždy do 15-teho dňa v mesiaci od 23.11.2015. Styk otca s maloletou upravil každý nepárny rok v čase od 17.00 hod. v posledný deň vyučovania pred letnými prázdninami do 19.00 hod. dňa 15.7. a v čase od 9.00 hod. dňa 1.8. do 19.00 hod. dňa 15.8., každý párny rok v čase od 9.00 hod. dňa 15.7. do 19.00 hod. dňa 1.8. a v čase od 9.00 hod, dňa 15.8. do 19.00 hod. dňa 31.8., každý nepárny rok v čase od 17.00 hod. v posledný deň školského vyučovania pred i zimnými prázdninami do 14.00 hod. dňa 25.12. a od 2.1. nasledujúceho párneho roka od 19.00 hod. do 6.1. do 19.00, každý párny rok v čase od 14.00 hod. dňa 25.12. do 19.00 hod. dňa 2.1. nasledujúceho roka, každý nepárny rok v čase od 17.00 hod. v posledný deň školského vyučovania pred jarnými prázdni nami do 19.00 hod. v posledný deň jarných prázdnin, každý párny rok v čase od 17.00 hod. v posledný deň školského vyučovania pred Veľkonočnými prázdninami do 17.00 hod, v posledný deň Veľkonočných prázdnin, Otec si maloletú prevezme v mieste jej bydliska a po ukončení styku odovzdá na tom istom mieste a matka je povinná maloletú k styku riadne pripraviť. Vo zvyšku súd prvej inštancie návrh otca i matky zamietol, určil, že o trovách konania rozhodne samostatným uznesením. 2. Súd prvej inštancie svoje rozhodnutie právne zdôvodnil ust. § 25 ods. 1, 2, § 36 ods. 1, § 62 ods. 1, 2 a § 75 ods. 1 Zák. o rodine. Súd prvej inštancie na základe vykonaného dokazovania mal preukázané, že rodičia nežijú v spoločnej domácnosti dlhodobo, tiež bolo preukázané, že sa nevedia dohodnúť na realizácii styku a osobnej starostlivosti o maloletú. Súd prvej inštancie preto považoval za dôvodné upraviť výkon rodičovských práv a povinností. V časti zverenia maloletej po vykonanom znaleckom dokazovaní došlo u rodičov k zhode a obaja navrhli, aby bola maloletá zverená do osobnej starostlivosti matky s tým, že spoločne ju budú zastupovať a spravovať jej majetok. Nezhoda rodičov však pretrvávala v otázke úpravy styku otca s maloletou a v otázke výživného. Otec navrhoval širokú úpravu styku, a to aj počas bežného týždňa od stredy do štvrtka rána s prespaním, matka maloletej s týmto nesúhlasila. Súd prvej inštancie vychádzal z vykonaného dokazovania, a to najmä zo znaleckého dokazovania, kde bolo preukázané, že je v záujme maloletej, aby sa styk s otcom realizoval v čo najširšom rozsahu, keď výchovné prostredie u otca je rozdielne, ako u matky, otec má k maloletej pozitívny rodičovský vzťah, je schopný dcére poskytnúť všetky podmienky pre pokojné a podnetné prežívania kontaktu v jeho domácom prostredí. Na rozdiel od súdnej znalkyne bol súd prvej inštancie toho názoru, že je vhodnejšie realizovať styk s otcom v dlhších časových obdobiach a nie v období bežného školského roka, nakoľko by mohol byť celý rytmus a harmonogram maloletej narušený. Matke doporučil súd prvej inštancie, aby sa zamyslela nad slovami znalkyne v tom zmysle, že nie je pre maloletú prospešné, že jej vytvára iba prostredie bezhraničnej lásky a starostlivosti, pretože pre zdravý vývoj každého človeka je potrebné, aby bol konfrontovaný aj skutočnosťami, ktoré nemusia byť vždy v súlade s jeho predstavami, pretože práve vďaka týmto nadobúda životné skúsenosti, ktoré ho posúvajú vpred. To, že súd prvej inštancie neupravil styk počas bežného týždňa neznamená, že by maloletá mala u otca nekomfort alebo zažívala niečo zlé, prežíva s otcom iba niečo iné ako s matkou, čo rozhodne môže byť pre ňu obohacujúce. Výšku výživného určil súd prvej inštancie vo výške XXX € mesačne, keď mal preukázané a boli ustálené potreby maloletej vo výške XXX € mesačne, s prihliadnutím na odôvodnené potreby maloletej, možnosti, schopnosti a majetkové pomery otca maloletej. Súd prvej inštancie nevyhovel návrhu matky na určenie výživného na sporenie, pretože takto určené výživné je dostatočné, keďže pokrýva všetky odôvodnené výdavky maloletej a umožňuje matke časť prostriedkov použiť aj v prípade nepredvídaných výdavkov alebo na tvorbu úspor. Pri určení výšky vyživovacej povinnosti zohľadnil súd prvej inštancie ďalšiu vyživovaciu povinnosť otca a konštatoval, že takto určené výživné je primerané a zodpovedá všetkým kritériám rozhodných pre určovanie výživného. Počiatok vyživovacej povinnosti určil súd prvej inštancie dňom rozhodnutia, pritom vychádzal z vykonaného dokazovania, z ktorého vyplýva, že otec sa dlhodobo na výžive maloletej podieľal sumou XXX € mesačne, okrem toho prispieval aj na mimoriadne výdavky dieťaťa a maloletá má u neho okrem samostatnej detskej izby aj všetky veci, počnúc oblečením a končiac športovými potrebami. Doterajšie príspevky otca na výživu maloletej boli dostatočné a pokrývali takmer všetky výdavky dieťaťa. Súd prvej inštancie rozhodol, že o trovách konania rozhodne samostatným uznesením. 3. Proti tomuto rozhodnutiu podala odvolanie matka maloletej prostredníctvom svojej právne zástupkyne. Odvolanie podala proti výške výživného XXX €, keď nezahŕňa výživné na tvorbu úspor XXX € ako žiadali, proti výroku týkajúcemu sa začatia povinnosti platiť súdom určenú výšku výživného od 23.11.2015 a v časti úpravy styku počas zimných prázdnin. Namietala určenie výživného vo výške XXX €, ked majetkové pomery otca dovoľujú platiť výživné aj na tvorbu úspor vo výške XXX €. Poukázala na príjem otca X.XXX € v roku 2014 alebo X.XXX € v roku 2015, z uvedeného príjmu môže otec prispievať maloletej na tvorbu úspor. Výživné žiadala priznať od 24.10.2013, kedy matka podala protinávrh v tomto konaní. Prostriedky na tvorbu úspor budú slúžiť na štúdium alebo zabezpečenie maloletej do budúcnosti. Výživné bežné, ako aj na tvorbu úspor navrhuje priznať od 23.10.2013, kedy podala návrh na výživné. Nemožno súhlasiť s konštatovaním v rozsudku súdu prvej inštancie, že otec zabezpečoval všetky potreby maloletej, keď sa podieľal na platení výživné len vo výške XXX € a čiastky, ktoré zaplatil mimo vyživovacej povinnosti sú zanedbateľné. Ona je dlhodobo práceneschopná od roku 2013, takéto určenie výživného považuje za nespravodlivé. Žiadala priznať výživné vo výške XXX €, výživné vo výške XXX € na tvorbu úspor od 24.10.2013. Napadla aj výrok o úprave styku týkajúci sa zimných prázdnin, keď maloletá vyslovil a názor, že na Štedrý večer chce byť doma, toto je jej názor a týmto sa súd vôbec nezaoberal. Žiadala aj vykonať opravu odôvodnenia rozsudku na strane 8, kde súd prezentuje otca ako aktívne spolupracuje s psychológom a navštívil ho už po formulovaní záverov znaleckého dokazovania, ktoré údaje nie sú pravdivé. Tiež negatívne hodnotil postoj súdu k matke, ktorá sa po celú dobu správala čo najviac v záujme maloletej dcéry a jediné čo dokázal súd a psychológ vytknúť je, že bola príliš láskyplná a prijímajúca. Takýto záver súdu posunie slovenské poručenské súdnictvo opäť o krok vpred nesprávnym smerom, keď milujúci rodičia budú odsudzovaní za to, že vytvárajú deťom vhodné prostredie. 4. Otec prostredníctvom právnej zástupkyne vyhodnotil odvolanie matky ako tendenčné, už v priebehu konania uviedol, že partnerstvo s matkou nebolo harmonické, bolo ukončené z jeho strany potom ako sa dozvedel, že matka nadviazala intímny vzťah s iným mužom, v tom čase manželom svojej sestry, ktorý sa staj jej partnerom. Napriek rozpadu partnerského vzťahu zdôrazňoval má záujem stretávať sa a starať sa o maloletú dcéru, prispieval na zabezpečenie potrieb maloletej aj nad rámec určeného výživného. Podľa jeho vedomostí matka i napriek de facto minimálnemu invalidnému dôchodku nepracuje, i keď pri diagnóze a uznanom percentuálnom poklese 40% schopnosti pracovať má možnosť minimálne v Bratislava získať zamestnanie na kratší pracovný čas. Tu poukázal aj na jej vyjadrenie na pojednávaní 02.11.2015, kde matka uviedla, že by mohla obmedzene pracovať, avšak tam, kde nie je potrebné sedieť, najskôr toto musí doriešiť s lekármi a potom môže začať uvažovať o nájdení zamestnania. Maloletá už nie je vo veku kedy potrebuje celodennú osobnú starostlivosť rodiča, čo je tiež potrebné zohľadniť pritom ako sa rodičia budú podieľať na výžive maloletej. On sa chcel o A. starať, chce sa s ňou stretávať, nechce sa dostať do pozície, že bude len otcom platiacim na potreby dieťaťa a jeho matky, ale aj otcom, ktorý reálne bude mať možnosť ovplyvniť výchovu svojho dieťaťa. Otec chce aby sa A. v jeho domácnosti cítila dobre, je tam vítaná, je súčasťou rodiny, k maloletej sestre si vytvorila pekný vzťah, všetci ju majú radi a tešia sa na ňu. Hoci s maloletou mu vznikajú tiež mesačné náklady, nie je pravdou, že by všetky veci, ktorej maloletej kúpi ostali u neho, môže si zobrať veci, ktoré má u neho. V priebehu konania sa na jeho strane zmenili pomery, ktoré nie je možné nebrať v úvahu. Uzatvoril manželstvo L. K., XX.XX.XXXX, narodila sa im maloletá X. XX.XX.XXXX, jediným príjmom jeho manželky je príspevok na rodičovskej dovolenke, maloletá X. sa narodila predčasne, čo vyžaduje zvýšené náklady a v mesiaci júl 2016 sa mu má narodiť ďalšie dieťa. V súvislosti so Štedrým dňom v roku 2015 uviedol, že nechcel eskalovať napätie a netrvá na tom, aby A. trávila Štedrý deň s ním, navrhol aby ho trávila s matkou, v tomto medzi ním a matkou došlo k nezhodám, maloletá A. sa vyjadrila, že chce byť s ním na Štedrý deň, tešila sa z prítomnosti maloletej X. a rovnako aj z informácie, že bude mať ďalšieho súrodenca. Nemožno sa stotožniť s tvrdením matky, resp. jej právnej zástupkyne, že správanie matky je hodné pochvaly a dôvodom na to, aby súd opravil odôvodnenie svojho rozhodnutia, nakoľko v znaleckom posudku bolo jednoznačne preukázané, že je to matka, ktorá maloletú A. manipuluje, nekriticky preberá jej postoj a názory, v dôsledku čoho sa A. negatívne stavia k osobe otca a jeho rodiny, avšak dúfa, že s pomocou Dr. O. uvedené okolnosti prekonajú. Žiadal potvrdiť rozhodnutie súdu prvej inštancie ako správne. 5. Kolízny opatrovník sa na odvolanie matky nevyjadril. 6. Odvolací súd preskúmal vec v napadnutej časti,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odvolaniu matky je možné vyhovieť len čiastočne. 7. Súd prvej inštancie vo veci vykonal potrebné dokazovanie, vyvodil z neho správny právny záver, svoje rozhodnutie aj riadne zdôvodnil a v odvolaní s výnimkou námietky týkajúcej sa zimných prázdnin neboli uvedené žiadne nové skutočnosti, ktoré by mali za následok zmenu rozhodnutia súdu prvej inštancie. Odvolací súd poukazuje na správne dôvody súdu prvej inštancie, s ktorými sa stotožňuje. Výživné bolo určené v súlade s odôvodenými potrebami maloletej tak, že boli zohľadnené možnosti, schopnosti a majetkové pomery otca maloletej, pričom z obsahu vykonaného dokazovania vyplýva, že zaplateným výživným otec pokrýva všetky odôvodnené potreby maloletej. Bez povšimnutia nemožno nechať skutočnosť, že otec síce dosahuje vysoký zárobok, avšak má ďalšie tri vyživovacie povinnosti ku svojej manželke, ktorá je na rodičovskej dovolenke a k dvom maloletým deťom, ktoré sú tiež na neho odkázané výživou. Tieto vyživovacie povinnosti mu vyplývajú zo zákona. Pre stanovenie výživného na tvorbu úspor v danom prípade neboli splnené podmienky, keď je potrebné prihliadnuť na ďalšie vyživovacie povinnosti otca. Stanovenie výšky výživného aj pri vyššom príjme rodiča nie je bezhraničné. Za situácie, že otec znáša všetky náklady na maloletú a zabezpečuje jej potreby aj mimo určeného výživného, odvolací súd zhodne s názorom súdu prvej inštancie má za to, že výživné bolo určené správne. Správne určil súd prvej inštancie aj začiatok plynutia vyživovacej povinnosti, keď z vykonaného dokazovania jednoznačne vyplýva, že otec si svoju vyživovaciu povinnosť plnil, či už finančným plnením alebo aj plneniami nad rámec vyživovacej povinnosti. Treba súhlasiť s názorom otca, že nie je v záujme maloletého dieťaťa, aby výkon rodičovských práv a povinností zo strany otca bol obmedzený len na platenie výživného, dieťa je povinný rodič viesť k úcte, rešpektu k druhému rodičovi. Správne potom súd prvej inštancie určil aj začiatok plnenia vyživovacej povinnosti. 8. Odvolací súd vyhovel odvolaniu matky v časti úpravy styku počas vianočných - zimných prázdnin, upravil styk v zmysle návrhu matky maloletej, keď danom prípade vzhľadom na postoj maloletej odvolací súd zastáva názor, že dieťa má tráviť Štedrý večer v prostredí, na ktoré je celoročne zvyknuté. Touto úpravou styku bude zabezpečený dostatočný kontakt otca s maloletou, keď je styk upravený na druhý deň po Štedrom dni až do 02.01. každého roku. V uvedenej časti odvolací súd zmenil rozhodnutie súdu prvej inštancie podľa § 388 C.s.p., vo zvyšku odvolací súd potvrdil rozhodnutie súdu prvej inštancie podľa § 387 C.s.p.. 9. Pokiaľ ide o návrh matky na opravu odôvodnenia rozhodnutia súdu prvej inštancie, tejto odvolací súd nevyhovel, vzhľadom na skutočnosť, že § 165 O.s.p. platného do 30.06.2016 nemá v ustanovení C.s.p. svoj ekvivalent a oprava rozhodnutia podľa § 224 C.s.p. v danom prípade neobstojí. Odvolací súd nespochybňuje starostlivosť matky o maloletú a rozhodne z obsahu spisu nevyplýva, že by táto bola znevažovaná. Vytváranie láskyplného prostredia pre dieťa je nesporne pre ňu prospešné, musí ísť ale o prostredie, ktoré dáva priestor aj druhému rodičovi na realizáciu jeho rodičovských kompetencií, ktoré nie sú spochybňované. Dieťa je potrebné viesť k úcte k druhému rodičovi a prijať aj úlohu druhého rodiča ako prospešnú pre dieťa. Maloletá je vo veku, v ktorom je potrebné ju pripraviť na život a prílišné ochranárske postoje a akákoľvek manipulácia s ňou je jej na škodu a nie v jej záujme. 10. Vzhľadom na skutočnosť, že v pôvodnom rozhodnutí súd prvej inštancie uviedol, že o trovách konania rozhodne v samostatnom rozhodnutí, nerozhodoval odvolací súd ani o trovách odvolacieho konania o ktorých rozhodne súd prvej inštancie.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https://www.kauzis.sk/judikatura/r/ECLI:SK:KSBA:2016:1413218340.2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