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2To/99/2016 z 7. 12. 2016</w:t>
      </w:r>
    </w:p>
    <w:p>
      <w:r>
        <w:t>Uznesenie Krajského súdu Bratislava z 7. decembra 2016, sp. zn. 2To/99/2016, ECLI:SK:KSBA:2016:1613010023.1</w:t>
      </w:r>
    </w:p>
    <w:p>
      <w:r>
        <w:t>Súd: Krajský súd Bratislava</w:t>
      </w:r>
    </w:p>
    <w:p>
      <w:r>
        <w:t>Spisová značka: 2To/99/2016</w:t>
      </w:r>
    </w:p>
    <w:p>
      <w:r>
        <w:t>ECLI: ECLI:SK:KSBA:2016:1613010023.1</w:t>
      </w:r>
    </w:p>
    <w:p>
      <w:r>
        <w:t>Dátum vydania: 7. 12. 2016</w:t>
      </w:r>
    </w:p>
    <w:p>
      <w:r>
        <w:t>Forma: Uznesenie</w:t>
      </w:r>
    </w:p>
    <w:p>
      <w:r>
        <w:t>Oblasť práva: Trestné právo</w:t>
      </w:r>
    </w:p>
    <w:p>
      <w:pPr>
        <w:pStyle w:val="Heading2"/>
      </w:pPr>
      <w:r>
        <w:t>Text rozhodnutia</w:t>
      </w:r>
    </w:p>
    <w:p>
      <w:r>
        <w:t>Súd: Krajský súd Bratislava Spisová značka: 2To/99/2016 Identifikačné číslo súdneho spisu: 1613010023 Dátum vydania rozhodnutia: 08. 12. 2016 Meno a priezvisko sudcu, VSÚ: JUDr. Ľudmila Králiková ECLI: ECLI:SK:KSBA:2016:1613010023.1 Uznesenie Krajský súd v Bratislave v senáte zloženom z predsedníčky senátu JUDr. Ľudmily Králikovej a členov senátu JUDr. Kamila Ivánka a Mgr. Marcely Kosovej v trestnej veci obžalovaného E. U., pre pokračujúci obzvlášť závažný zločin podvodu podľa § 221 ods. 1 , ods. 4 písm. a/ Tr. zákona, o odvolaní obžalovaného proti rozsudku Okresného súdu Malacky sp. zn. 3T/10/2013 zo dňa 24.02.2016, na verejnom zasadnutí konanom dňa 08. decembra 2016 takto r o z h o d o l : Podľa § 319 Tr. poriadku sa odvolanie obhajcu obžalovaného E. U., nar. XX.XX.XXXX z am i e t a. o d ô v o d n e n i e : Napadnutým rozsudkom Okresného súdu Malacky sp. zn. 3T/10/2013 zo dňa 24.02.2016 bol obžalovaný E. U. uznaný za vinného z pokračujúceho obzvlášť závažného zločinu podľa § 221 ods. 1, ods. 4 písm. a/ Tr. zákona, na tom skutkovom základe, že 1. vystupujúc ako právnik po menom D.. E. U., vylákal od poškodenej E.. W. P., nar. XX.XX.XXXX, finančné prostriedky vo výške 5.000 € za to, že sprostredkuje pre dcéru poškodenej E. P. zamestnanie asistentky v právnickej kancelárii, na základe čoho mu dcéra poškodenej odovzdala dňa 03.03.2009 v Malackách pred bankou R. vyššie uvedený finančný obnos v hotovosti, pričom k sprostredkovaniu práce zo strany obvineného nedošlo, čím poškodenej spôsobil škodu vo výške 5.000 €, 2. vystupujúc ako právnik pod menom D.. E. U., pracujúci pre vládu SR, vylákal od poškodeného W. R. finančné prostriedky vo výške 12.400 € a od poškodeného S. J. finančné prostriedky vo výške 14.000 € tak, že sa zaviazal poškodeným sprostredkovať kúpu osobných motorových vozidiel zn. E. R. od N. vlády SR, na základe čoho poškodený W. R. odovzdal finančnú hotovosť vo výške 6.000 € T. P., ktorý túto na prelome mesiacov júl a august roku 2009 v obci J. odovzdal obvinenému, následne odovzdal aj W. R. obvinenému v J. č. XXX finančný obnos vo výške 6.400 € a poškodený S. J. odovzdal dňa 22.07.2009 v E. pri športovej hale E. obvinenému finančný obnos vo výške 14.000 €, avšak nedošlo k sprostredkovaniu kúpy uvedených vozidiel, čím poškodenému W. R. spôsobil škodu vo výške 12.400 € a poškodenému S. J. vo výške 14.000 €, 3. vystupujúc ako právnik pod menom D.. E. U. vylákal od poškodeného O. R. finančné prostriedky vo výške 6.000 € tak, že sa poškodenému zaviazal poskytnúť právne služby, na základe čoho poškodený odovzdal synovi W. R. finančný obnos vo výške 5.000 €, ktorý tento v marci 2009 v J. č. 118 odovzdal obvinenému a následne v júli 2009 v E. č. 63 odovzdal O. R. obvinenému finančný obnos vo výške 1.000 €, napriek tomu však žiadne právne služby neposkytol, čím poškodenému spôsobil škodu vo výške 6.000 €, 4. vystupujúci pod menom D.. E. U., predstierajúc, že poskytuje právne služby, vylákal od Z. T. v presne nezistenom čase v období medzi 22. júlom a 25. júlom 2009 v kaviarni J. caffe v E. sumu vo výške 5.000,- €, za účelom zastavenia exekučného konania vedeného voči Z. T., pričom žiadne kroky k zastaveniu exekučného konania nepodnikol a peniaze použil pre vlastnú potrebu, 5. vystupujúci pod menom D.. E. U., v presne nezistenom čase v priebehu mesiacov júl, august 2009 vylákal od poškodeného H. E. pod zámienkou: a/ zakúpenia motorového vozidla zn. E., pre poškodeného zálohu vo výške 3.000,-€, ktorú prevzal na presne nezistenom mieste v E., pričom žiadnu kúpu motorového vozidla nezabezpečil a peniaze minul pre vlastnú potrebu, b/ vybavenie povolenia na výstavbu rodinných domov v E., na presne nezistenom mieste v T. sumu vo výške 10.000,-€, pričom od začiatku mal úmysel peniaze použiť pre vlastnú potrebu a nezabezpečiť žiadne povolenie na výstavbu rodinných domov, c/ zabezpečenia sprostredkovania zábezpeky v Z. banke v E., sumu vo výške 6.000,-€, ktorú prevzal v reštaurácii v T. v E., pričom od začiatku mal úmysel peniaze použiť pre vlastnú potrebu a nevybaviť žiadnu zábezpeku, d/ zabezpečenia predaja motorového vozidla R. H. X,X Q., R.: E za sumu 6.000,-€, predmetné motorové vozidlo ktoré aj predal, avšak peniaze poškodenému za predaj neodovzdal, pričom od začiatku mal úmysel peniaze utŕžené z predaja vozidla použiť pre vlastnú potrebu, 6. vystupujúci pod menom D.. E. U., pod zámienkou krátkodobej pôžičky, vylákal od poškodenej E.. J. E. v mieste jej trvalého pobytu v T. na M. ul. Xc, na základe zmlúv o pôžičke dňa 1.10.2009 sumu vo výške 45.000,-€ so záväzkom vrátenia do 31.12.2009, dňa 29.10.2009 sumu vo výške 50.000,-€ so záväzkom vrátenia do 15.11.2009 a dňa 10.11.2009 sumu vo výške 15.000,-€ so záväzkom vrátenia do 30.11.2009, peniaze však nevrátil, pričom už v čase ich vypožičania mal v úmysle ich nevrátiť a použiť ich na vlastné obohatenie, 7. vystupujúci pod menom D.. E. U., pod zámienkou zabezpečenie zakúpenia nehnuteľnosti na spoločné podnikateľské účely pre Mg. J. E. a S. E., vylákal dňa 3.11.2009 v T. od Mgr. J. E. sumu vo výške 66.000,- € a S. E. sumu vo výške 33.000,- €, pričom od začiatku mal úmysel peniaze použiť pre vlastnú potrebu a nezabezpečiť žiadnu kúpu nehnuteľnosti, čím týmto konaním poškodených uviedol do omylu a spôsobil tak poškodeným E.. W. P. škodu vo výške 5.000,- €, O. R. škodu vo výške 6.000,- €, W. R. škodu vo výške 12.400,- €, S. J. škodu vo výške 14.000 €, Z. T. škodu vo výške 5.000,- €, poškodenému H. E. škodu vo výške 25.000,-€, E.. J. E. škodu vo výške 176.000,-€ a S. E. škodu vo výške 33.000,-€, spolu celkovú škodu 276.400,-€, Za to bol odsúdený podľa § 221 ods. 4 Tr. zák. s použitím § 38 ods. 2 Tr. z., § 41 ods. 2 Tr. zák., § 42 ods. 1 Tr. zák. na súhrnný trest odňatia slobody vo výmere 12 rokov. Podľa § 48 ods. 4 Tr. zák. súd obžalovaného pre výkon trestu zaradil do ústavu na výkon trestu odňatia slobody so stredným stupňom stráženia. Podľa § 42 ods. 2 Tr. zák. súd zrušil výrok o treste odňatia slobody v trvaní 3 rokov s podmienečným odkladom výkonu trestu na skúšobnú dobu v trvaní 3 rokov s probačným dohľadom uložený obžalovanému trestným rozkazom Okresného súdu Bratislava V sp. zn. 2T/167/2011 zo dňa 28.11.2011, ako aj výrok o treste v rozsudku Okresného súdu Malacky sp.zn. 3T/75/2010 zo dňa 28.06.2010, ako aj všetky ďalšie rozhodnutia na tento výrok obsahovo nadväzujúce, ak vzhľadom na zmenu, ku ktorej došlo zrušením, stratili podklad. Podľa § 76 ods. 1, § 78 ods. 1 Tr. zák. súd obžalovanému uložil ochranný dohľad v trvaní 1 roka. Podľa § 287 ods. 1 Tr. por. súd obžalovanému uložil povinnosť nahradiť poškodeným škodu následne: 1/ Mgr. W. P., nar. XX.XX.XXXX, trvale bytom J. č. XXX, škodu vo výške 5.000,- Eur 2/ O. R., nar. XX.XX.XXXX, trvale bytom A. F. R., E. č. XX, škodu vo výške 6.000,- Eur, 3/ W. R., nar. XX.XX.XXXX, trvale bytom J. č. XXX, škodu vo výške 12.400,- Eur 4/ S. J., nar. XX.XX.XXXX, trvale bytom G., J. č. XXX/XX, škodu vo výške 14.000,- Eur, 5/ Z. T., nar. XX.XX.XXXX, trvale bytom R. A. č. XXX, škodu vo výške 5.000,- Eur, 6/ H. E., nar. XX.XX.XXXX, trvale bytom R. A. č. XXXX, škodu vo výške 25.000,- Eur, 7/ E.. J. E., nar. XX.XX.XXXX, trvale bytom T., M. č. Xc, škodu vo výške 176.000,- Eur, 8/ S. E., nar. XX.XX.XXXX, trvale bytom C. nad R., H. č. XXX/XXX, škodu vo výške 33.000,- Eur. Proti tomuto rozsudku ihneď po jeho vyhlásení zahlásil odvolanie obžalovaný prostredníctvom svojho obhajcu. V písomných dôvodoch odvolania uviedol, že odvolanie podal obhajca v mene klienta, pričom je zrejmé, že súd akceptoval tvrdenia poškodených bez toho, aby tieto reálne overil. Z viacerých výpovedí svedkov vyplýva, že medzi nimi a obvineným išlo o občiansko-právny vzťah. Za daného stavu považuje prvostupňové rozhodnutie za predčasné a navrhuje preto rozsudok zrušiť a doplniť dokazovanie. Krajský súd konal verejné zasadnutie v zmysle § 358 Tr. por. za súčasného splnenia tohto ustanovenia. Požiadal Odbor pátrania a kriminalisticko-technických činností Prezídium PZ Ministerstva vnútra SR o šetrenie pobytu obžalovaného. Zo správy uvedeného odboru zo dňa 23.11.2016 bolo zistené, že obžalovaný sa nezdržiava v mieste bydliska, je vyhlásené na neho celoštátne pátranie a podľa operatívnych informácii sa môže zdržovať v niektorej z exotických krajín Južnej Ázie. Na verejnom zasadnutí odvolacieho súdu ustanovený obhajca sa pridržiaval písomného odvolania zo dňa 17.05.2016. a navrhol tomuto vyhovieť. Na verejnom zasadnutí odvolacieho súdu zástupkyňa krajského prokurátora navrhla odvolanie obžalovaného zamietnuť ako nedôvodné. Poukázala na úmysel obžalovaného a tiež uviedla, že aj výrok o treste je správny a zákonný. Krajský súd v Bratislave ako odvolací súd (§ 315 ods. 1 Tr. por.) primárne konštatoval prípustnosť odvolania (§ 306 ods. 1 Tr. por.) a tým absenciu dôvodov u nich na rozhodnutie podľa § 316 ods. 1 alebo ods. 3 Tr. por.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obžalovaného podané prostredníctvom jeho obhajcu nie je dôvodné.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podľa § 371 ods. 1 Tr. por. Na verejnom zasadnutí odvolací súd v rámci prieskumnej povinnosti zistil, že prvostupňový rozsudok ako aj konanie, ktoré mu predchádzalo a všetky jeho výroky spolu s odôvodnením, sú v súlade s § 163 ods. 1 Tr. por. Krajský súd po preskúmaní zákonnosti a odôvodnenosti napadnutých výrokov konštatoval, že rozhodnutie súdu prvého stupňa je správne a zákonné. Jednou zo základných zásad rekodifikovaného trestného konania je zásada náležitého zistenia skutkového stavu veci upravená v § 2 ods. 10 Tr. por.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obstarával súd, orgány činné v trestnom konaní alebo niektorá zo strán. Podľa § 2 ods. 19 Tr. por. pri rozhodovaní na hlavnom pojednávaní smie súd prihliadnuť len na dôkazy, ktoré boli v tomto konaní vykonané, ak zákon neustanovuje inak. Podľa § 319 Tr. por. odvolací súd zamietne odvolanie, ak zistí, že toto nie je dôvodné. Vo vzťahu k výroku o vine krajský súd konštatuje, že súd prvého stupňa v danej veci vykonal potrebné dokazovanie prečítaním výpovede obžalovaného z prípravného konania, keďže konal tiež s poukazom na § 358 Tr. por. proti ušlému. Vypočul jednotlivých poškodených, ktorí popísali priebeh kontaktu s obžalovaným a oboznámil listinné dôkazy vzťahujúce sa ku konaniu obžalovaného. Z dokazovania pred súdom prvého stupňa jednoznačne vyplynulo konanie obžalovaného a jeho podvodný úmysel vo vzťahu k poškodeným. Sám obžalovaný v prípravnom konaní okrem skutkov 1,2,3 nepoprel kontakt s poškodenými. Uviedol však iba, že sa z týchto skutkov (4,5,6,7) necíti byť vinným. Popísal kontakt s jednotlivými poškodenými a taktiež uviedol prečo nedošlo k pozitívnemu výsledku vo vzťahu k riešeniu ich vecí. Oproti tejto výpovede obžalovaného a jeho obrane stoja výpovede všetkých poškodených, ktorí podrobne popísali ako sa zoznámili s obžalovaným, ako im ponúkol svoje služby ako právnik D.. U. a následne ako nedošlo po vyplatení požadovanej sumy k sľúbenému výsledku. Jednoznačne na podklade zápisníc o rekognícii bol opoznaný obžalovaný poškodenými, kedy vystupoval pod menom D.. E. U.. Tú skutočnosť, že jednotliví poškodení mu poskytli finančné prostriedky za účelom vybavenia ich požiadavky potvrdzujú aj bankové výpisy z účtov poškodených a následne aj telefonické rozhovory s obžalovaným. Konanie obžalovaného bolo vo vzťahu k jednotlivým poškodeným rovnakého charakteru za účelom získania pre seba majetkový prospech. Je zrejmé, že obžalovaný svojím konaním osoby poškodených uvádzal do omylu, nikdy nepracoval ako právnik, resp. advokát a sľúbil im služby a úkony, ktoré nemohol zabezpečiť. Jeho podvodný úmysel, ktorý bol od počiatku konania medzi ním a jednotlivými poškodenými je zrejmý, pričom treba vychádzať aj z tej skutočnosti, že obžalovaný za obdobnú trestnú činnosť bol aj pred týmto skutkom trestne stíhaný. Odvolací súd dodáva, že odôvodnenie rozhodnutia súdu prvého stupňa je stručné a jasné, výstižne zachycuje jednotlivé konania obžalovaného a výpovede poškodených strán. V tejto súvislosti súd poukazuje na to, že dvojinštančnom súdnom konaní rozhodnutia súdu prvého a druhého stupňa tvoria jednotu, a preto je nadbytočné, aby krajský súd opakoval vo svojom rozhodnutí správne skutkové a právne závery súdu prvého stupňa. Preto na tieto závery poukazuje bez potreby ich znova podrobne rozoberať. Naviac je treba uviesť, že obrana obžalovaného bola práve výpoveďami poškodených vyvrátená a jeho tvrdenie, že vystupoval pod cudzím menom z dôvodu ochrany seba a svojej rodiny považuje aj odvolací súd za účelové. Vo vzťahu k vine preto aj krajský súd dospel k záveru, že konanie obžalovaného naplnilo všetky zákonné znaky pokračujúceho obzvlášť závažného zločinu podvodu podľa § 221 ods. 1, ods. 4 písm. a/ Tr. zák. Vo vzťahu k výroku o treste s poukazom na § 34 Tr. zák. súd konštatuje, že pri obzvlášť závažnom zločine podvodu v zmysle § 221 ods. 4 Tr.zák. je základná trestná sadzba 10 až 15 rokov. Okresný súd správne použil ustanovenie § 42 ods. 1 Tr. zák. za použitia asperačnej zásady podľa § 41 ods. 2 Tr. zák. konštatoval, že nie je možné priznať žiadnu poľahčujúcu okolnosť obžalovanému práve s poukazom aj na predchádzajúce odsúdenia. Nezistil ani žiadnu priťažujúcu okolnosť. Súd upravil základnú trestnú sadzbu o jej navýšenie o jednu tretinu s poukazom na § 41 ods. 2 Tr. zák. (10 rokov až 20 rokov). Pred spáchaním skutku bol 1-krát súdne trestaný, pričom sa jednalo o obdobnú trestnú činnosť a odsúdenie má zahľadené, ale je treba na túto skutočnosť prihliadať pri hodnotení osoby obžalovaného. Ďalšie odsúdenia, ktorých skutkov sa dopustil po prejednávanej trestnej činnosti boli správne súdom prvého stupňa s poukazom na § 42 ods. 2 Tr. zák. zrušené vo vzťahu k výroku o treste (rozsudok Okresného súdu Malacky sp. zn. 3T/75/2010 zo dňa 28.06.2010, právoplatného dňa 28.06.2010, trestný rozkaz Okresného súdu Bratislava V sp. zn. 2T/167/2011 zo dňa 28.11.2011, právoplatného dňa 21.02.2012). V tomto smere odvolací súd len konštatuje, že sa jednalo o obdobnú trestnú činnosť. Na podklade vyššie uvedených skutočností, preto trest uložený súdom prvého stupňa vo výmere 12 rokov je trestom primeraným a zodpovedajúci zákonu. Obligatórne súd prvého stupňa ukladal aj ochranný dohľad, ktorý uložil v trvaní 1 roka. Zaradenie obžalovaného pre výkon trestu do ústavu na výkon trestu odňatia slobody so stredným stupňom stráženia v zmysle § 48 ods. 4 Tr. zák. je zákonné. Výrok o náhrade škody, ktorým v zmysle § 287 ods. 1 Tr.por. uložil obžalovanému povinnosť nahradiť poškodeným v plnom rozsahu nimi uvedenú výšku škody je správny, pretože poškodení si riadne a včas svoj nárok uplatnili a výšku škody riadne preukázali. K námietkam obžalovaného, že vo viacerých prípadoch sa jedná o občiansko-právny vzťah, o pôžičku, odvolací súd neakceptoval, nakoľko z výpovedí jednotlivých poškodených, ako aj z celého dokazovania bolo jednoznačne preukázané, že obžalovaný si takýmto konaním zadovažoval majetkový prospech. Nakoľko odvolací súd nezistil žiadne pochybenie v napadnutej časti rozsudku, preto v zmysle § 319 Tr. poriadku odvolanie obhajcu obžalovaného zamietol ako nedôvodné. Poučenie: Proti tomuto uzneseniu nie je prípustný ďalší riadny opravný prostriedok.</w:t>
      </w:r>
    </w:p>
    <w:p/>
    <w:p>
      <w:r>
        <w:t>Zdroj: KAUZIS.SK – https://www.kauzis.sk/judikatura/r/ECLI:SK:KSBA:2016:1613010023.1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