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3Co/18/2016 z 17. 2. 2016</w:t>
      </w:r>
    </w:p>
    <w:p>
      <w:r>
        <w:t>Uznesenie Krajského súdu Bratislava z 17. februára 2016, sp. zn. 3Co/18/2016, ECLI:SK:KSBA:2016:1615210445.1</w:t>
      </w:r>
    </w:p>
    <w:p>
      <w:r>
        <w:t>Súd: Krajský súd Bratislava</w:t>
      </w:r>
    </w:p>
    <w:p>
      <w:r>
        <w:t>Spisová značka: 3Co/18/2016</w:t>
      </w:r>
    </w:p>
    <w:p>
      <w:r>
        <w:t>ECLI: ECLI:SK:KSBA:2016:1615210445.1</w:t>
      </w:r>
    </w:p>
    <w:p>
      <w:r>
        <w:t>Dátum vydania: 17. 2. 2016</w:t>
      </w:r>
    </w:p>
    <w:p>
      <w:r>
        <w:t>Forma: Uznesenie</w:t>
      </w:r>
    </w:p>
    <w:p>
      <w:pPr>
        <w:pStyle w:val="Heading2"/>
      </w:pPr>
      <w:r>
        <w:t>Text rozhodnutia</w:t>
      </w:r>
    </w:p>
    <w:p>
      <w:r>
        <w:t>Súd: Krajský súd Bratislava Spisová značka: 3Co/18/2016 Identifikačné číslo súdneho spisu: 1615210445 Dátum vydania rozhodnutia: 18. 02. 2016 Meno a priezvisko sudcu, VSÚ: JUDr. Roman Bolebruch ECLI: ECLI:SK:KSBA:2016:1615210445.1</w:t>
      </w:r>
    </w:p>
    <w:p>
      <w:r>
        <w:t>Uznesenie Krajský súd v Bratislave v právnej veci navrhovateľa: IDOPS, družstvo, Hyrošova 3, Bratislava, IČO: 00 684 872, zastúpeného alianciaadvokátov ak, s.r.o., Vlčkova 8/A, Bratislava, IČO: 36 679 771, proti odporcom: 1/ T. L., V. XX, U., 2/ Ing. Ľ. V., W. XX, X., o zriadenie vecného bremena a o návrhu na nariadenie predbežného opatrenia, na odvolanie navrhovateľa proti uzneseniu Okresného súdu Malacky č.k. 6C/1494/2015-17, zo dňa 5.11.2015, takto</w:t>
      </w:r>
    </w:p>
    <w:p>
      <w:r>
        <w:t>r o z h o d o l :</w:t>
      </w:r>
    </w:p>
    <w:p>
      <w:r>
        <w:t>Odvolací súd napadnuté uznesenie súdu prvého stupňa p o t v r d z u j e .</w:t>
      </w:r>
    </w:p>
    <w:p>
      <w:r>
        <w:t>o d ô v o d n e n i e :</w:t>
      </w:r>
    </w:p>
    <w:p>
      <w:r>
        <w:t>Súd prvého stupňa napadnutým uznesením zamietol návrh navrhovateľa na nariadenie predbežného opatrenia. V odôvodnení uviedol, že navrhovateľ sa návrhom na začatie konania domáha voči odporcom uloženia povinnosti odporkyni 1/ strpieť vecné bremeno spočívajúce v práve prechodu pešo ako aj motorovými vozidlami cez parcelu registra „C“ parc. č. XXX/X - zastavané plochy a nádvoria o výmere 425 m2, zapísanú na LV č. XXXX pre kat. úz. Stupava v prospech vlastníkov parc. č. XXX/X, XXX/X, XXX/X evidovaných na LV č. XXX pre kat. úz. Stupava a uloženia povinnosti odporcom 1/ a 2/ strpieť vecné bremeno spočívajúce v práve prechodu pešo ako aj motorovými vozidlami cez parcelu registra „C“ č. XXX/X - zastavané plochy a nádvoria o výmere 269 m2, zapísanú na LV č. XXXX pre kat. úz. Stupava v prospech vlastníkov parc. č. XXX/X, XXX/X, XXX/X evidovaných na LV č. XXX pre kat. úz. U..</w:t>
      </w:r>
    </w:p>
    <w:p>
      <w:r>
        <w:t>Navrhovateľ spolu s návrhom na začatie konania podal aj návrh na nariadenie predbežného opatrenia, ktorým by súd uložil odporkyni 1/ povinnosť umožniť navrhovateľovi prístup a právo cesty pešo a osobnými a nákladnými motorovými vozidlami k nehnuteľnostiam evidovaným na LV č. XXX pre kat. úz. U. ako parc. č. XXX/X - zastavané plochy a nádvoria o výmere 828 m2, parc. č. XXX/X - zastavané plochy a nádvoria o výmere 403 m2, parc. č. XXX/X - zastavané plochy a nádvoria o výmere 376 m2 a stavba súp. č. XXXX - HALA na parc. č. XXX/X, súp. č. XXXX - HALA na parc. č. XXX/X, cez pozemok nachádzajúci sa v obci U., kat. úz. U., parcela registra „C“, parc. č. XXX/X - zastavané plochy a nádvoria o výmere 425 m2, zapísaný na LV č. XXXX vedeného Katastrálnym odborom Okresného úradu Malacky a zároveň povinnosť zdržať sa akéhokoľvek konania smerujúceho k zamedzeniu takéhoto prístupu a práva cesty, a povinnosť odporcom 1/ a 2/ umožniť navrhovateľovi prístup a právo cesty pešo a osobnými a nákladnými motorovými vozidlami k nehnuteľnostiam evidovaným na LV č. XXX, kat. úz. Stupava ako parc. č. XXX/X - zastavané plochy a nádvoria o výmere 828 m2, parc. č. XXX/X - zastavané plochy a nádvoria o výmere 403 m2, parc. č. XXX/X - zastavané plochy a nádvoria o výmere 376 m2 a stavba súp. č. XXXX - HALA na parc. č. XXX/X, súp. č. XXXX - HALA na parc. č. XXX/X, cez pozemok nachádzajúci sa v obci Stupava kat. úz. Stupava, parcela registra „C“, parc. č. XXX/X - zastavané plochy a nádvoria o výmere 269 m2, zapísaný na LV č. XXXX vedeného Katastrálnym odborom Okresného úradu Malacky a zároveň povinnosť zdržať sa akéhokoľvek konania smerujúceho k zamedzeniu takéhoto prístupu a práva cesty. Navrhovateľ v návrhu na nariadenie predbežného opatrenia zhodne ako v návrhu na začatie konania ďalej uviedol, že je výlučným vlastníkom nehnuteľností zapísaných na LV č. XXX v kat. úz. Stupava a to parc. č. XXX/X - zastavané plochy a nádvoria o výmere 828 m2, parc. č. XXX/X - zastavané</w:t>
      </w:r>
    </w:p>
    <w:p>
      <w:r>
        <w:t>plochy a nádvoria o výmere 403 m2, parc. č. XXX/X - zastavané plochy a nádvoria o výmere 376 m2 a stavby súp. č. XXXX - HALA na parc. č. XXX/X, súp. č. XXXX - HALA na parc. č. XXX/X. Predmetné pozemky sa nachádzajú v bezprostrednom susedstve s pozemkami vo vlastníctve odporcov, konkrétne s parc. registra „C“ č. XXX/X - zastavané plochy a nádvoria o výmere 269 m2 zapísanej na LV č. XXXX pre kat. úz. Stupava v podielovom spoluvlastníctve odporcov 1/ a 2/ a parc. registra „C“ č. XXX/X - zastavané plochy a nádvoria o výmere 425 m2 zapísanej na LV č. XXXX kat. úz. Stupava vo výlučnom vlastníctve odporcu 1/, ktoré predstavujú jedinú prístupovú komunikáciu motorovými vozidlami k nehnuteľnostiam vo vlastníctve navrhovateľa. V súčasnosti je možný prístup k jeho nehnuteľnostiam len obmedzene a to cez vnútorný dvor susediacej nehnuteľnosti parc. č. XXX/X, XXX/X, XXX/X. Tento prístup je však nedostatočný, nakoľko vo vnútornom dvore sa nachádza detské ihrisko, vonkajšie sedenie pohostinstva ako aj rozložitý strom a na osobitne ohradenej parc. č. XXX/X je dráha pre motokáry; taktiež tento prístup neumožňuje prejazd väčšími motorovými vozidlami. Nakoľko parc. č. XXX/X a parc. č. XXX/ X predstavujú jedinú prístupovú komunikáciu k nehnuteľnostiam v jeho vlastníctve, domáha sa touto cestou zriadenia vecného bremena a to práva prechodu pešo ako aj motorovými vozidlami a to cez parcely č. XXX/X a parc. č. XXX/X vo vlastníctve odporcov. Poukázal na skutočnosť, že parcely, na ktorých žiada zriadiť vecné bremeno, sa využívajú v súčasnosti ako prístupová komunikácia, pričom na LV č. XXXX je evidované vecné bremeno prechodu v prospech vlastníkov susediacej parc. č. XXX/ X. Zdôraznil, že nemá umožnený prístup motorovými vozidlami k vyššie uvedeným nehnuteľnostiam v jeho vlastníctve. Z uvedeného dôvodu nemôže začať s realizáciou jeho investičného zámeru, realizovať projekt výstavby rodinných domov a vybudovanie pokojného miesta pre bývanie.</w:t>
      </w:r>
    </w:p>
    <w:p>
      <w:r>
        <w:t>Súd prvého stupňa návrh na nariadenie predbežného opatrenia posudzoval zo zákonných hľadísk osvedčenia dôvodnosti návrhu, opísania rozhodujúcich skutočností odôvodňujúcich nariadenie predbežného opatrenia a osvedčenia nebezpečenstva bezprostredne hroziacej ujmy a tiež potreby dočasnej úpravy vzťahov účastníkov konania; vykonaným dokazovaním listinnými dôkazmi mal preukázané, že navrhovateľ je vlastníkom nehnuteľnosti parc. č. XXX/X o výmere 828 m2 - zastavané plochy a nádvoria, parc. č. XXX/X o výmere 403 m2 - zastavané plochy a nádvoria, parc. č. XXX/X o výmere 376 m2 - zastavané plochy a nádvoria, nachádzajúcich sa v kat. úz. Stupava, obec Stupava, okres Malacky s veľkosťou spoluvlastníckeho podielu 1/1. Zopakoval, že navrhovateľ žiadal poskytnúť predbežnú ochranu jeho nároku dočasnou úpravou pomerov spočívajúcou v povinnosti odporkyne 1/ umožniť navrhovateľovi prístup a právo cesty pešo a motorovými osobnými a nákladnými vozidlami k nehnuteľnostiam evidovaným na LV č. XXX pre okres Malacky, obec U., kat. úz. U., ako pozemky parc. č. XXX/X - zastavané plochy a nádvoria o výmere 828 m2, parc. č. XXX/X - zastavané plochy a nádvoria o výmere 403 m2, parc. č. XXX/X - zastavané plochy a nádvoria o výmere 376 m2, a stavby súp. č. XXXX - HALA na parc. č. XXX/X, súp. č. XXXX - HALA na parc. č. XXX/X, cez pozemok nachádzajúci sa v obci U. kat. úz. Stupava, parcela registra „C“, parc. č. XXX/X o výmere 425 m2, zastavané plochy a nádvoria zapísaný na LV č. XXXX vedeného Katastrálnym odborom Okresného úradu Malacky a zároveň povinnosť zdržať sa akéhokoľvek konania smerujúceho k zamedzeniu takéhoto prístupu a práva cesty a povinnosť odporcom 1/ a 2/ umožniť navrhovateľovi prístup a právo cesty peši a osobnými a nákladnými motorovými vozidlami k nehnuteľnostiam evidovaným na LV č. XXX pre okres Malacky, obec Stupava, kat. úz. Stupava ako pozemky parc. č. XXX/X - zastavané plochy a nádvoria o výmere 828 m2, parc. č. XXX/X - zastavané plochy a nádvoria o výmere 403 m2, parc. č. XXX/X, a stavby súp. č. XXXX - HALA na parc. č. XXX/X cez pozemok nachádzajúci sa v obci Stupava, kat. úz. Stupava, parcela registra „C“, parc. č. XXX/X - zastavané plochy a nádvoria o výmere 269 m2, zapísaný na LV č. XXXX vedeného Katastrálnym odborom Okresného úradu Malacky a zároveň povinnosť zdržať sa akéhokoľvek konania smerujúceho k zamedzeniu takéhoto prístupu a práva cesty.</w:t>
      </w:r>
    </w:p>
    <w:p>
      <w:r>
        <w:t>Súd prvého stupňa po preskúmaní splnenia zákonných podmienok pre nariadenie predbežného opatrenia dospel k záveru, že navrhovateľ neosvedčil skutočnosti, ktorých existencia by odôvodňovala nariadenie predbežného opatrenia. Skonštatoval, že navrhovateľ žiadnymi listinnými dôkazmi neosvedčil ani danosť práva či právneho vzťahu medzi účastníkmi, keď samotným návrhom vo veci samej sa domáha povinnosti strpieť vecné bremeno spočívajúce v práve prechodu pešo ako aj motorovými vozidlami cez pozemky odporcov (viď obidva petity) a nie určenia práva zodpovedajúceho vecnému bremenu, spočívajúceho v práve prechodu peši a motorovými vozidlami cez pozemky odporcov. Navrhovateľ vo svojom návrhu uviedol, že na svojich pozemkoch hodlá v budúcnosti vystavať rodinné domy, avšak dané tvrdenie nepodložil žiadnymi listinnými dôkazmi, ktoré by toto tvrdenie potvrdzovalo. Nedoložil stavebné povolenie, prípadne žiadosť o vydanie stavebného povolenia, projektovú dokumentáciu, prípadne územnoplánovaciu štúdiu, či vôbec je možné v danej oblasti stavať</w:t>
      </w:r>
    </w:p>
    <w:p>
      <w:r>
        <w:t>rodinné domy. Ďalej mal za preukázané, že navrhovateľ predmetné nehnuteľnosti kúpil v roku 2002 a od tej doby tieto pozemky riadne užíva, pričom prístupovú cestu má k nehnuteľnostiam zabezpečenú cez susediace nehnuteľnosti. Mal za zrejmé, že predmetný návrh podával len z dôvodu, aby dosiahol prístup k svojim nehnuteľnostiam a to najmä motorovými nákladnými vozidlami. Zo záznamu zo stretnutia 28.9.2015 medzi účastníkmi vyplýva, že prístupová cesta, ktorú odporcovia majú vo vlastníctve pre svoje potreby, je vybudovaná z dlažby, ktorá nie je vhodná pre nákladné vozidlá a pod touto prístupovou cestou sú uložené inžinierske siete. Túto prístupovú cestu vybudovali odporcovia so susedom, aby si sami zabezpečili prístup k svojím nehnuteľnostiam a z toho dôvodu odporcovia nesúhlasia so zriadením vecného bremena v navrhovanom rozsahu. Súd prvého stupňa nemal preukázanú ani existenciu prípadnej ujmy, ktorá by navrhovateľovi bezprostredne a reálne hrozila; túto reálnu hrozbu dostatočne neosvedčil. Uviedol, že pre nariadenie predbežného opatrenia, ktorým sa má zasiahnuť do základného práva vlastníka nehnuteľnosti, musia byť splnené zákonné podmienky a musia byť osvedčené aspoň základné skutočnosti svedčiace o danosti nároku, ktorému sa má poskytnúť predbežná ochrana a taktiež musí byť osvedčená reálna existencia nebezpečenstva bezprostrednej ujmy. Navrhovateľ neosvedčil, že je daná naliehavá potreba úpravy pomerov účastníkov konania, ani existencia ujmy, ktorá mu bezprostredne hrozí, a že táto ujma mu hrozí z konania odporcov. Na uvedenom základe súd prvého stupňa v zmysle § 76 ods. 1 písm. f) O.s.p. v spojení s § 102 ods. 1 O.s.p. návrh na nariadenie predbežného opatrenia ako nedôvodný zamietol.</w:t>
      </w:r>
    </w:p>
    <w:p>
      <w:r>
        <w:t>Proti uzneseniu podal odvolanie navrhovateľ a žiadal napadnuté uznesenie zmeniť a návrhu na nariadenie predbežného opatrenia v celom rozsahu vyhovieť. Uviedol, že svoj návrh odôvodnil skutočnosťou, že je výlučným vlastníkom nehnuteľností v podiele 1/1 zapísaných na LV č. XXX pre okres T., obec U., kat. úz. U., ako aj tým, že predmetné nehnuteľnosti sa nachádzajú v bezprostrednom susedstve s pozemkami vo vlastníctve odporcov, ktoré predstavujú jedinú prístupovú komunikáciu motorovými vozidlami k nehnuteľnostiam v jeho vlastníctve. Dôvodil, že sa viackrát pokúšal o mimosúdne riešenie a zriadenie vecného bremena na základe dohody s odporcami. Napriek osobnému stretnutiu, ktoré sa uskutočnilo 28.9.2015, bol jeho návrh zo strany odporkyne 1/ zamietnutý a odporca 2/ sa k zaslaným návrhom nevyjadril. Poukázal na to, že aj v súčasnosti sú parcely, na ktorých žiada nariadiť predbežné opatrenie vo vyššie uvedenom znení, využívané na daný účel (ako prístupová komunikácia), pričom na LV č. XXXX, kat. úz. U., je evidované aj vecné bremeno prechodu v prospech vlastníkov susediacej parc. č. XXX/X. Vydaním predbežného opatrenia tak nedôjde ani k zmene užívania ani k ich znehodnoteniu a zdôraznil, že predmetné predbežné opatrenie má len dočasný charakter a nie je rozhodnutím vo veci samej. Ku konštatovaniu súdu prvého stupňa, že neosvedčil existenciu skutočnosti, ktorá by odôvodňovala nariadenie predbežného opatrenia uviedol, že jediný prístup k jeho nehnuteľnostiam je možný len cez vnútorný dvor susediacej nehnuteľnosti parc. č. XXX/X, XXX/X, XXX/X. Tento prístup je však nedostatočný, nakoľko vo vnútornom dvore sa nachádza detské ihrisko, vonkajšie sedenie pohostinstva ako aj rozložitý strom a na osobitne ohradenej parcele č. XXX/X dráha pre motokáry. Taktiež tento prístup v súčasnosti vôbec neumožňuje prejazd motorovými vozidlami, takže nemá žiadnu možnosť ako uskutočniť svoj zámer, ktorým je realizácia projektu výstavby rodinných domov a vybudovanie v danej lokalite pokojného miesta pre bývanie. Mal tak za to, že nemôže vykonávať svoje vlastnícke právo v plnom rozsahu; zastával názor, že tak jednoznačne osvedčil skutočnosti, ktorých existencia odôvodňuje nariadenie predbežného opatrenia, nakoľko prichádza každým dňom, počas ktorého nemá prakticky žiadny prístup k svojim pozemkom, o nemalé finančné prostriedky a taktiež je konaním resp. nekonaním odporcov ukrátený na svojich právach, nakoľko je v obrovskej miere obmedzený v akomkoľvek vykonávaní vlastníckeho práva k svojim nehnuteľnostiam. Uviedol, že odporcom predložil viacero ponúk, ktoré by riešili tento stav a pokúšal sa o mimosúdne riešenie sporu a zriadenie vecného bremena na základe dohody s nimi. Zo strany odporcov boli jeho ponuky zamietnuté alebo sa k nim vôbec nevyjadrili. Takýto stav a nemožnosť vykonávať svoje vlastnícke právo v plnom rozsahu trvá už dlhú dobu a až po vyčerpaní všetkých možných spôsoboch sa odhodlal riešiť tento stav súdnou cestou. Ku konštatovaniu súdu prvého stupňa, že nepredložil žiadne stavebné povolenie ani žiadosť o vydanie stavebného povolenia, či iný dokument, ktorý by osvedčil možnosť stavať na danom území rodinné domy, poukázal na § 62 ods. 1 písm. c) zák. č. 50/1976 Zb., v zmysle ktorého nebol schopný predložiť dokumenty, ktoré súd prvého stupňa uviedol vo svojom rozhodnutí. Dôvodil, že pokiaľ nebude mať vyriešený prístup k predmetnému pozemku, nebude ani možné, aby na tomto pozemku vykonal predmetnú stavbu rodinných domov a nebude schopný ani disponovať platným stavebným povolením, či iným obdobným dokumentom. Zdôraznil, že už len z jeho postavenia ako právnickej osoby je zrejmé, že na predmetných pozemkoch má záujem uskutočniť výstavbu, nakoľko v zmysle predmetov jeho činnosti (napr. projektová činnosť v investičnej výstavbe, vykonávanie bytových a</w:t>
      </w:r>
    </w:p>
    <w:p>
      <w:r>
        <w:t>občianskych stavieb a pod.), ktoré má zapísané v obchodnom registri je zrejmé, ako chce s predmetnými nehnuteľnosťami naložiť. Prostredníctvom svojho návrhu sa zároveň domáhal aj zriadenia vecného bremena, ktoré by spočívalo v práve prechodu peši ako aj motorovými vozidlami cez predmetné parcely v prospech navrhovateľa. Nariadenie predbežného opatrenia by tak v žiadnom prípade nebolo konečným rozhodnutím vo veci a len dočasne by upravovalo pomery účastníkov konania. Mal za to, že dostatočne preukázal existenciu prípadnej ujmy, ktorá by mu hrozila a to tak, že vzhľadom na aktuálny stav je vo veľkej miere obmedzené vykonávanie jeho vlastníckeho práva k predmetným nehnuteľnostiam. Aktuálny právny stav je podľa jeho názoru v rozpore s § 123 Obč. zák. a pomocou svojho návrhu na začatie konania sa ho snaží napraviť. Vydanie predbežného opatrenia v jeho prospech by tak zabránilo ďalším ujmám na jeho majetku, ku ktorým aktuálne dochádza. Z dikcie § 442 Obč. zák. je zrejmé, že za škodu je nutné považovať aj ušlý zisk, ktorý sa neprejavuje zmenšením majetku poškodeného (úbytkom aktív, ako je to u skutočnej škody), ale stratou očakávaného prínosu (výnosu). K strate očakávaného prínosu na jeho strane tak dochádza každý deň, vzhľadom na aktuálny právny stav a obmedzenie jeho vlastníckeho práva. Neuznal argumentáciu súdu prvého stupňa, ktorý mal za preukázané, že predmetné pozemky riadne užíva a má k nim zabezpečenú prístupovú cestu. V návrhu uviedol, že v súčasnosti nemá umožnený prístup motorovými vozidlami k svojim nehnuteľnostiam. Súčasný prístup je možný len cez vnútorný dvor susediacej nehnuteľnosti parc. č. XXX/X, XXX/X, XXX/X, ktorý je však nedostatočný, nakoľko vo vnútornom dvore sa nachádza detské ihrisko, vonkajšie sedenie pohostinstva ako aj rozložitý strom a na osobitne ohradenej parc. č. XXX/X dráha pre motokáry. Taktiež tento prístup už v súčasnosti vôbec neumožňuje prejazd motorovými vozidlami, takže má do značnej miery obmedzený prístup k svojej nehnuteľnosti a zároveň nemá žiadnu možnosť, ako uskutočniť svoj zámer a nemôže tak v plnom rozsahu vykonávať svoje vlastnícke právo. V zmysle LV č. XXX pre okres T., obec U., kat. úz. U., sa na jeho nehnuteľnostiach nachádzajú priemyselné objekty (haly), ktoré vzhľadom na neexistujúci prístup pre motorové vozidla nemôže v súčasnosti užívať. Záverom opätovne zdôraznil, že rozhodnutie o nariadení predbežného opatrenia nie je rozhodnutím vo veci samej a len dočasne upravuje pomery účastníkov konania. Súčasný prístup k pozemkov je nevyhovujúci a tak nemôže vykonávať svoje vlastnícke právo k predmetným nehnuteľnostiam v úplnom rozsahu, pričom jeho cieľom je predmetnú lokalitu zveľadiť a takýmto jeho konaním by sa zvýšila aj hodnota nehnuteľností odporcov, čo vzhľadom na aktuálny právny stav nie je možné.</w:t>
      </w:r>
    </w:p>
    <w:p>
      <w:r>
        <w:t>Odvolací súd prejednal odvolanie bez nariadenia pojednávania (§ 214 ods. 2 O.s.p.), pričom bol viazaný jeho rozsahom a dôvodmi (§ 212 ods. 1 O.s.p.) a dospel k záveru, že odvolanie nie je dôvodné.</w:t>
      </w:r>
    </w:p>
    <w:p>
      <w:r>
        <w:t>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w:t>
      </w:r>
    </w:p>
    <w:p>
      <w:r>
        <w:t>Podľa § 76 ods. 1 písm. f) O.s.p. predbežným opatrením môže súd nariadiť účastníkovi najmä, aby niečo vykonal, niečoho sa zdržal alebo niečo znášal.</w:t>
      </w:r>
    </w:p>
    <w:p>
      <w:r>
        <w:t>Predpokladom pre nariadenie predbežného opatrenia je potreba dočasnej úpravy pomerov účastníkov alebo obava, že by výkon súdneho rozhodnutia bol ohrozený. Potreba dočasnej úpravy pomerov účastníkov alebo obava z ohrozenia výkonu súdneho rozhodnutia musí byť v konaní o nariadenie predbežného opatrenia aspoň osvedčená. Spoločným znakom oboch typov predbežných opatrení je ich dočasný - predbežný charakter. Navrhovateľ predbežným opatrením sledoval dočasnú úpravu pomerov účastníkov. Nariadenie predbežného opatrenia z dôvodu potreby dočasnej úpravy pomerov je teda prípustné a opodstatnené vtedy, ak sa tvrdí alebo osvedčí právny vzťah medzi účastníkmi, ak tieto vzťahy vyžadujú dočasnú úpravu, ak táto dočasná úprava je potrebná, ak sa v právnych vzťahoch medzi účastníkmi nevytvorí nenávratný stav a ak sa neprimeraným spôsobom nezasahuje do právnych vzťahov medzi účastníkmi.</w:t>
      </w:r>
    </w:p>
    <w:p>
      <w:r>
        <w:t>Predbežné opatrenie musí mať navyše vzťah k právnemu vzťahu, ktorý je predmetom konania vo veci samej. V konaní o návrhu na nariadenie predbežného opatrenia je preto potrebné osvedčiť aj súvislosť medzi navrhovaným predbežným opatrením (ním sledovanou ochranou) a požadovaným rozhodnutím vo veci samej, t.j. tým konaním, ktorého sa navrhovateľ domáha návrhom vo veci samej, kontinuitu predbežného opatrenia s predmetom konania vo veci samej, teda, že vzťah, ktorý sa predbežným opatrením upraví, bude vyriešený až konkrétnym rozhodnutím v prebiehajúcom konaní. Táto spojitosť</w:t>
      </w:r>
    </w:p>
    <w:p>
      <w:r>
        <w:t>musí byť nielen vecná, ale i bezprostredná, inak nemožno v navrhovanom kontexte hovoriť o naliehavosti požadovanej dočasnej úpravy.</w:t>
      </w:r>
    </w:p>
    <w:p>
      <w:r>
        <w:t>Z opisu rozhodujúcich skutočností viažucich sa k návrhu na začatie konania vyplýva, že pre obmedzený prístup navrhovateľa k jeho nehnuteľnostiam cez iné susediace nehnuteľnosti, ktorý mu o.i. neumožňuje prejazd väčšími motorovými vozidlami, práve nehnuteľnosti odporcov (parc. č. XXX/X a parc. č. XXX/X) predstavujú jedinú prístupovú komunikáciu k nehnuteľnostiam v jeho vlastníctve; z uvedeného dôvodu sa domáha zriadenia vecného bremena a to práva prechodu peši ako aj motorovými vozidlami cez uvedené parcely vo vlastníctve odporcov. Z jeho právnej argumentácie vo veci samej je zrejmé, že nakoľko ako vlastník stavby (HALA súp. č. XXXX na parc. č. XXX/X a na parc. č. XXX/X) a pozemkov (parc. č. XXX/X, XXX/X, XXX/X, evidovaných na LV č. XXX pre kat. úz. Stupava) nie je vlastníkom žiadnych priľahlých pozemkov a svoj prístup k nehnuteľnostiam nedokáže zabezpečiť inak, návrhom vo veci samej sa domáha zriadenia vecného bremena. V rámci poukazovania podmienok dôvodnosti nároku, ktorému sa má poskytnúť predbežná ochrana tiež uviedol, že aj v súčasnosti sa parcely, na ktorých žiada zriadiť vecné bremeno, využívajú na daný účel (ako prístupová komunikácia), preto zriadením vecného bremena nedôjde k zmene ich užívania.</w:t>
      </w:r>
    </w:p>
    <w:p>
      <w:r>
        <w:t>Odvolací súd v tejto súvislosti zdôrazňuje, že navrhovateľom navrhovaná dočasná úprava pomerov ukladajúca odporcom v predbežnom opatrení povinnosť umožniť navrhovateľovi prístup a právo cesty pešo a motorovými vozidlami k jeho nehnuteľnostiam cez pozemok odporcov (s ohľadom na jeho právnu argumentáciu vo veci samej, ktorou sa domáha zriadenia vecného bremena), má svoj vecný súvis s hmotnoprávnou úpravou v zmysle § 151o ods. 3 Obč. zák.</w:t>
      </w:r>
    </w:p>
    <w:p>
      <w:r>
        <w:t>Podľa § 151o ods. 3 Obč. zák. ak nie je vlastník stavby zároveň vlastníkom priľahlého pozemku a prístup vlastníka k stavbe nemožno zabezpečiť inak, súd môže na návrh vlastníka stavby zriadiť vecné bremeno v prospech vlastníka stavby spočívajúce v práve cesty cez priľahlý pozemok.</w:t>
      </w:r>
    </w:p>
    <w:p>
      <w:r>
        <w:t>Citované ustanovenie zákona rieši možný konflikt výkonu vlastníckych práv možnosťou zriadenia vecného bremena rozhodnutím súdu, avšak len v podobe práva cesty cez cudzí pozemok. Pod právom cesty cez cudzí pozemok je treba rozumieť nielen právo prechodu, ale aj právo prejazdu, ak je to pre riadne využitie nehnuteľnosti potrebné. Aktívne legitimovanou osobou na zriadenie vecného bremena je vlastník stavby. Predpokladom pre zriadenie vecného bremena podľa § 151o ods. 3 Obč. zák. spočívajúce v potrebe zabezpečiť prístup k stavbe však je, že (a) vlastník stavby nemá prístup k stavbe a (b) prístup vlastníka k stavbe nemožno zabezpečiť inak. Rozhodnutie súdu je konštitutívne, ktoré nedeklaruje už existujúce práva a povinnosti, ale zasahuje do hmotnoprávnej sféry účastníkov tak, že zakladá, mení alebo ruší subjektívne práva a povinnosti.</w:t>
      </w:r>
    </w:p>
    <w:p>
      <w:r>
        <w:t>V podanom odvolaní navrhovateľ v celom rozsahu zotrval na obsahu a dôvodoch návrhu na nariadenie predbežného opatrenia a iba zopakoval svoje predchádzajúce tvrdenia; odvolací súd je názoru, že pokiaľ navrhované predbežné opatrenie sleduje potreby dočasnej úpravy pomerov účastníkov, akékoľvek ukladanie právnej povinnosti výrokom predbežného opatrenia musí spĺňať všetky zákonné predpoklady pre nariadenie takéhoto predbežného opatrenia.</w:t>
      </w:r>
    </w:p>
    <w:p>
      <w:r>
        <w:t>V predmetnej veci sa navrhovateľ návrhom vo veci samej domáha proti odporcom uloženia povinnosti strpieť vecné bremeno spočívajúce v práve prechodu pešo a motorovými vozidlami cez ich parcely, v prospech vlastníkov parc. č. XXX/X, XXX/X, XXX/X evidovaných na LV č. XXX pre kat. úz. Stupava; v rozpore s vlastným opisom rozhodujúcich skutočností viažucich sa k veci samej, sa nedomáha zriadenia vecného bremena podľa § 151o ods. 3 Obč. zák., ale nariadenie predbežného opatrenia žiada v rámci konania o uloženie povinnosti strpieť vecné bremeno spočívajúce v práve prechodu pešo ako aj motorovými vozidlami cez parcely odporcov. So zreteľom na uvedené preto možno prijať záver, že navrhovateľ vo vzťahu k zneniu petitu návrhu na začatie konania neuviedol podmienky dôvodnosti nároku, ktorému sa v zmysle Občianskeho súdneho poriadku môže poskytnúť predbežná ochrana; tým, že neosvedčil existenciu hmotnoprávneho vzťahu na uloženie povinnosti strpieť vecné bremeno spočívajúce v práve prechodu pešo ako aj motorovými vozidlami cez parcely odporcov (bez žiadnej poznámky o tom, akým spôsobom vôbec došlo k vzniku vecného bremena), neosvedčil ani naliehavosť, resp. potrebu navrhovanej dočasnej úpravy pomerov medzi účastníkmi konania.</w:t>
      </w:r>
    </w:p>
    <w:p>
      <w:r>
        <w:t>V kontexte s vyššie vysloveným právnym záverom, že navrhovateľ sa namiesto zriadenia vecného bremena podľa § 151o ods. 3 Obč. zák. za účelom zabezpečenia prístupu k stavbe (a k ostatným svojim nehnuteľnostiam) domáha proti odporcom uloženia povinnosti strpieť vecné bremeno spočívajúce v práve prechodu pešo a motorovými vozidlami cez parcely odporcov, nie je z uvedeného dôvodu daná ani priama súvislosť navrhovaného predbežného opatrenia s vecou samou. Vzťah, ktorý by sa dočasne upravil predbežným opatrením (uloženie povinnosti umožniť navrhovateľovi prístup a právo cesty pešo a motorovými vozidlami k jeho nehnuteľnostiam cez pozemok odporcov), by nebol vyriešený rozhodnutím vo veci samej, pretože navrhovateľ nepreukázal základný predpoklad na nariadenie predbežného opatrenia a to osvedčenie nároku (označeného v petite návrhu na začatie konania), ktorému sa má poskytnúť dočasná ochrana.</w:t>
      </w:r>
    </w:p>
    <w:p>
      <w:r>
        <w:t>Na základe uvedených skutočností odvolací súd (bez toho, aby sa zaoberal skutočnosťami, ktorými navrhovateľ odôvodňoval návrh na nariadenie predbežného opatrenia) napadnuté uznesenie súdu prvého stupňa ako vecne správne v zmysle § 219 ods. 1 O.s.p. potvrdil.</w:t>
      </w:r>
    </w:p>
    <w:p>
      <w:r>
        <w:t>Toto rozhodnutie prijal senát Krajského súdu v Bratislave pomerom hlasov 3:0.</w:t>
      </w:r>
    </w:p>
    <w:p>
      <w:r>
        <w:t>Poučenie:</w:t>
      </w:r>
    </w:p>
    <w:p>
      <w:r>
        <w:t>Proti tomuto uzneseniu odvolanie nie je prípustné.</w:t>
      </w:r>
    </w:p>
    <w:p/>
    <w:p>
      <w:r>
        <w:t>Zdroj: KAUZIS.SK – https://www.kauzis.sk/judikatura/r/ECLI:SK:KSBA:2016:1615210445.1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