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7Co/49/2016 z 29. 9. 2016</w:t>
      </w:r>
    </w:p>
    <w:p>
      <w:r>
        <w:t>Uznesenie Krajského súdu Bratislava z 29. septembra 2016, sp. zn. 7Co/49/2016, ECLI:SK:KSBA:2016:1711211689.1</w:t>
      </w:r>
    </w:p>
    <w:p>
      <w:r>
        <w:t>Súd: Krajský súd Bratislava</w:t>
      </w:r>
    </w:p>
    <w:p>
      <w:r>
        <w:t>Spisová značka: 7Co/49/2016</w:t>
      </w:r>
    </w:p>
    <w:p>
      <w:r>
        <w:t>ECLI: ECLI:SK:KSBA:2016:1711211689.1</w:t>
      </w:r>
    </w:p>
    <w:p>
      <w:r>
        <w:t>Dátum vydania: 29. 9. 2016</w:t>
      </w:r>
    </w:p>
    <w:p>
      <w:r>
        <w:t>Forma: Uznesenie</w:t>
      </w:r>
    </w:p>
    <w:p>
      <w:pPr>
        <w:pStyle w:val="Heading2"/>
      </w:pPr>
      <w:r>
        <w:t>Text rozhodnutia</w:t>
      </w:r>
    </w:p>
    <w:p>
      <w:r>
        <w:t>Súd: Krajský súd Bratislava Spisová značka: 7Co/49/2016 Identifikačné číslo súdneho spisu: 1711211689 Dátum vydania rozhodnutia: 30. 09. 2016 Meno a priezvisko sudcu, VSÚ: JUDr. Blanka Podmajerská ECLI: ECLI:SK:KSBA:2016:1711211689.1 Uznesenie Krajský súd v Bratislave v senáte zloženom z predsedníčky senátu JUDr. Blanky Podmajerskej a členov senátu JUDr. Blanky Malichovej a Mgr. Adely Unčovskej, v právnej veci manžela: G. K., nar. XX.X.XXXX, bytom XXX XX I. Š. Č.. XXX, zastúpeného: JUDr. Mikuláš Pinnel, bytom Svätoplukova 11, Senec, proti manželke: L. K., nar. XX.X.XXXX, naposledy bytom O. Č.. XX, A., zastúpenej: Pavol Gemeri, Leninova 243, 925 22 Veľké Úľany, o rozvod manželstva a úpravu práv a povinností k maloletej K. K. nar. XX.XX.XXXX, zastúpenej kolíznym opatrovníkom Úradom práce sociálnych vecí a rodiny v Pezinku, pracovisko Senec, na odvolanie manželky proti rozsudku Okresného súdu Pezinok zo dňa 7. septembra 2015, č. k. 5C/247/2011-130, jednomyseľne takto r o z h o d o l : Rozsudok súdu prvej inštancie sa v napadnutej časti z r u š u j e a vec sa v rozsahu zrušenia v r a c i a na ďalšie konanie a rozhodnutie. o d ô v o d n e n i e : 1. Napadnutým rozsudkom súdu prvej inštancie bolo manželstvo účastníkov konania G. K., narodeného XX. X. XXXX a L. K., rodenej A., narodenej XX. X. XXXX, uzavreté dňa 5. 7. 2008, pred Matričným úradom mesta Senec, zapísané v knihe manželstiev Matričného úradu Senec, zväzok 17, ročník 2008, strana 67, por. č. 49 rozvedené a maloletá K. K., nar. XX. XX. XXXX, bola na čas po rozvode manželstva zverená do osobnej starostlivosti otca . Obaja rodičia boli poverení zastupovať maloletú a spravovať jej majetok a matka bola zaviazaná prispievať na výživu maloletej sumou 27,13 eur mesačne, vždy do 25. dňa kalendárneho mesiaca vopred k rukám otca, počnúc právoplatnosťou rozsudku. Matka je podľa rozsudku oprávnená stýkať sa maloletou každý párny týždeň od piatka od 18.00 hod. do nedele do 18.00 hod., počas vianočných sviatkov v každom nepárnom kalendárnom roku od 24. decembra od 11.00 hod. do 25. decembra do 10.00 hod., v každom párnom kalendárnom roku od 25. decembra od 11.00 hod. do 26. decembra do 17.00 hod., v každom párnom roku počas veľkonočných sviatkov od veľkonočnej nedele od 14.00 hod. do veľkonočného pondelka do 18.00 hod. a každý kalendárny rok od 20. júla od 10.00 hod. do 10. augusta do 10.00 hod. Žiadnemu z účastníkov nebolo priznané právo na náhradu trov konania. 2.1. Svoje rozhodnutie súd prvej inštancie opomenul právne odôvodniť odkazom na hmotnoprávne ustanovenia Zákona o rodine, a vecne ho v časti o rozvod manželstva odôvodnil jeho vážnym rozvratom a neplnením ani jednej z funkcií manželstva, predpokladaných Zákonom o rodine. Uviedol, že manželia sa navzájom odcudzili, manželka má ďalší vzťah a dve deti z neho pochádzajúce, čo vyvolalo rozvrat zdravého rodinného prostredia manželov, ktorých manželstvo si neplní ani svoju výchovnú funkciu, nakoľko manželia sa nestarajú spoločne o maloletú K., ani svoju biologickú funkciu, pretože dlhodobo spoločne intímne nežijú, ani svoju hospodársku funkciu, pretože spoločne nehospodária a ani funkciu vzájomnej pomoci. Vzťahy medzi manželmi sú teda tak vážne narušené a trvalo rozvrátené, že od nich nemožno očakávať obnovenie manželského spolužitia, ich manželstvo je len formálne a preto nemôže plniť svoj účel. Za príčinu vážneho rozvratu vzťahov medzi manželmi určil partnerskú nezrelosť a nestálosť manželky v čase uzavretia manželstva a rozdielny hodnotový rebríček oboch manželov. 2.2. V časti úpravy práv a povinností rodičov k maloletej K. súd prvej inštancie vychádzal zo záverov Znaleckého posudku M.. M. A., znalca z odboru zdravotníctvo, odvetvie psychiatria, č. XXX/XXXX, v ktorom znalec ohľadne zverejnia maloletej ako najvhodnejšiu odporúča striedavú výchovu oboma rodičmi. Súd však uzavrel, že táto nie je možná vzhľadom k tomu, že maloletá začala v školskom roku 2015 navštevovať základnú školu a cestovanie z dvoch rôznych miest by pre maloletú znamenalo neželaný diskomfort a pre rodičov zbytočné navýšenie nákladov. Navyše matka maloletej, ktorá mala v čase rozhodovania súdu prvej inštancie už dve ďalšie deti, bola z hľadiska zabezpečenia ubytovania jej novej rodiny vo výraznej sociálnej ťažobe, v dôsledku čoho bola vzhľadom k osobnostnej instabilite charakterizovanej v uvedenom znaleckom posudku, potenciálne riziková. Z uvedeného dôvodu súd zveril maloletú K. do osobnej starostlivosti otca. Čo do zastupovania a spravovania majetku maloletej uviedol, že nebol tvrdený a ani preukázaný žiaden dôvod obmedzenia výkonu práv ani jedného z rodičov, spočívajúci v práve zastupovať maloletú a spravovať jej majetok, a preto rozhodol tak, že zastupovať ju a spravovať jej majetok budú obaja rodičia spoločne. 2.3. Výživné na maloletú súd prvej inštancie určil s prihliadnutím na príjmy matky spočívajúce len v sociálnej dávke 190 eur mesačne, zohľadniac jej ďalšie dve vyživovacie povinnosti a nevyhnutnosť osobnej starostlivosti o maloleté deti a žiadne možnosti a schopnosti zabezpečenia príjmu. Uviedol, že matka býva aj so svojím novým partnerom spolu s maloletými deťmi v dome jeho rodičov a jej súčasné majetkové pomery jej neumožňujú platiť výživné na maloletú, preto určil výživné v minimálnej výške 30 % zo sumy životného minima, podľa § 62 ods. 3 Zákona o rodine, ktoré bolo ku dňu rozhodnutia súdu podľa § 2 písm. c/ Zákona č. 601/2003 Z.z. o životnom minime a o zmene a doplnení niektorých zákonov, vo výške 90,42 eur mesačne, súd teda matku zaviazal platiť výživné na maloletú vo výške 27,13 eur. 2.4. Styk matky s maloletou, vzhľadom k tomu že rodičia sa na jeho úprave nedohodli a počas konania nebolo ani z jednej strany výslovne prejavené, že ho nežiadajú upraviť, s prihliadnutím na záujmy maloletej upravil čo najširšie, aby táto mohla tráviť každý druhý víkend s matkou a so svojimi polorodými súrodencami, čo preferuje aj znalec vo svojom znaleckom posudku. Distribúciu styku počas sviatkov, ako súd prvej inštancie uviedol, rozložil podľa možnosti primerane medzi párne a nepárne roky a aj styk počas letných školských prázdnin upravil tak, aby mala matka možnosť absolvovať s maloletou aj dlhší pobyt mimo miesta bydliska. V tomto smere doplnil, že nič nebráni rodičom, aby v prípade možností matky a po dohode s otcom, bola táto zapojená aj do mimoškolských aktivít maloletej v podobe účasti na krúžkoch a aby sa spolupodieľala na plnení jej školských povinností. V nadväznosti na uvedené poukázal aj na úlohu oboch rodičov, eliminovať neželané zásahy ďalších príbuzných do výchovy maloletej K., keď rodičovské práva patria rodičom a nie starým rodičom prípadne iným blízkym osobám. O odovzdávaní maloletej na styk s matkou rozhodol tak, že sa vykoná v mieste jej spoločného bydliska s otcom a to v čase určenom ako začiatok styku, kedy je otec povinný maloletú K. riadne pripravenú odovzdať matke a táto je povinná v čase určenom ako koniec styku maloletú K. riadne odovzdať otcovi rovnako v mieste bydliska K.. Obaja rodičia sú povinní v prípade, že sa styk zo závažných dôvodov nebude môcť realizovať bezodkladne oznámiť túto skutočnosť druhému rodičovi. V súvislosti s úpravou styku poukázal aj na to, že maloletá má u otca samostatnú izbu a k námietke matky, že stará matka maloletej, ktorá by sa mala spolu s otcom podieľať na jej výchove mala helikobaktera, súd prvej inštancie okrem iného uviedol, že v prípade takéhoto pozitívneho nálezu by nemohla pracovať ako pomocná sila v kuchyni, nakoľko takýto výkon práce vyžaduje jej riadny zdravotný stav. Vykonanie ďalšieho dokazovania navrhovaného kolíznym opatrovníkom, súd prvej inštancie považoval za nadbytočné, a preto ho nevykonal. 2.5. Pri rozhodovaní o náhrade trov konania odkázal na ust. § 144 zák.č. 99/1963 Zb. v platnom znení (ďalej „O.s.p.“) a žiadnemu z účastníkov náhradu trov konania nepriznal. 3.1. Proti tomuto rozsudku podala manželka odvolanie v časti výroku, ktorou bola maloletá K. zverená na čas po rozvode manželstva do osobnej starostlivosti otca, v časti ktorej bola matka zaviazaná prispievať na výživu maloletej sumou 27,13 eur mesačne a v časti úpravy styku s maloletou, t.j. proti výroku II., V. a VI. napadnutého rozsudku. Uviedla, že na predposlednom pojednávaní vo veci (v tom čase ešte konajúca sudkyňa) požiadala kolízneho opatrovníka o vykonanie aktuálneho pohovoru s maloletou, vzhľadom na rozumové zdokonalenie maloletej a aj uplynutie dlhšieho obdobia, 3 rokov, od predchádzajúceho pohovoru. K tomuto ale nedošlo, čím bol podľa matky hrubo porušený medzinárodný dohovor o právach dieťaťa. Poukázala aj na vyjadrenie znalca v znaleckom posudku, že „prítomnosť matky ako feminizovaného vzoru je tak isto významná psychoplasticky a pozitívnym spôsobom aj prítomnosť nevlastného brata v aktuálnej rodine matky (matka doplnila, že teraz už aj malej sestričky) a obe prostredia sú pre maloletú vhodné pre jej výchovu. V prostredí matky je z hľadiska psychického, osobnostného vývinu pozitivita potenciovaná prítomnosťou nevlastného súrodenca (teraz už dvoch) v aktuálnej rodine.“ Matka maloletej zdôraznila, že ak by bola maloletá K. zverená do výchovy svojho otca, narušili by sa vzájomné citové väzby medzi súrodencami, ktorých má maloletá veľmi rada. Za nepravdivé označila aj tvrdenie kolízneho opatrovníka, že sa s matkou nevedel spojiť, nakoľko ona bola na ÚPSVaR viackrát vybavovať rôzne záležitosti a prítomné pracovníčky vždy informovala o aktuálnom bydlisku rodiny. Matka ďalej v odvolaní uviedla, že u nej je o maloletú K. riadne postarané, je čistá, upravená, nikdy nebola zanedbaná, a keďže je s ňou 24 hodín denne na rozdiel od otca, ktorý chodí do práce a necháva ju s babkou alebo s bratom, má maloletú pod stálym dozorom. Do pozornosti dala, že navrhovateľov brat, s ktorým maloletá zostávala doma po vyčerpávajúcej nočnej zmene zaspal, K. odišla z domu a keď sa strýko maloletej zobudil, našiel ju po dlhom hľadaní až na miestnom ihrisku. Maloletú nechala zapísať a to aj so súhlasom otca do školy v A., nakoľko škola v I. Š. nie je pre maloletú vyhovujúca, pre maďarský jazyk, v ktorom sa tam učia a hovoria, na čo maloletá nie je pripravená. V škole v A. má výborné výsledky, kamarátov, príjemnú a milú pani učiteľku, ktorá matke o školských výsledkoch podáva pravidelné informácie. Maloletá je v škole šikovná a usilovná a dostáva jednotky aj preto, že matka sa s ňou každý deň učí a učivo precvičuje. Matka nesúhlasila, aby bola maloletá zverená do starostlivosti otca, pretože ona sa o ňu dokáže riadne postarať a nechápe prečo by jej ju bolo potrebné odobrať, naviac keď sama maloletá jej povedala, že sa s ňou cíti lepšie a vie sa s ňou aj lepšie pozhovárať, otec ju často necháva samu s babkou alebo bratom a títo sa s ňou nerozprávajú a nevenujú sa jej. Navyše maloletá otca berie skôr ako kamaráta, nerešpektuje ho na rozdiel od nej, ktorá si buduje vzťah rodič a dieťa a maloletá musí vedieť, že matku treba rešpektovať. Odvolateľka nepoprela ani tvrdenia že žili v podnájmoch, z ktorých museli odísť, lebo im nevystačovali financie, ale 2. 2. 2015 sa presťahovali do 2- izbového bytu v A., kde žijú ako riadna rodina, zvládajú platiť nájomné a deti majú svoju veľkú detskú izbu so stolom, posteľami, televízorom a hračkami. Poznamenala, že otec jej za 5,5 mesiaca na maloletú zaplatil výživné spolu 260 eur, čo činí v priemere 47,27 eur na mesiac, pričom je vyučený v odbore čašník, v ktorom aj pracuje a je zamestnaný v jednej z najnavštevovanejších reštaurácií v A.. V tomto meste zarábajú aj nevyučení čašníci a v menej frekventovaných, ba dokonca aj v tých najslabších reštauráciách viac ako 500 eur mesačne. Vyslovila presvedčenie, že otec zarába viac ako deklaruje. Rozsudok súdu prvej inštancie navrhla v napadnutých výrokoch zrušiť a vec vrátiť na ďalšie konanie alebo zmeniť tak, že maloletú K. súd zverí na čas po rozvode manželstva do jej osobnej starostlivosti, otca zaviaže prispievať na výživu maloletej sumou 150 eur mesačne a styk s maloletou upraví tak, že otec je oprávnený stýkať sa maloletou každý párny týždeň od piatka od 18.00 hod. do nedele do 18.00 hod., počas vianočných sviatkov v každom nepárnom kalendárnom roku od 24. decembra od 11.00 hod. do 25. decembra do 10.00 hod., v každom párnom kalendárnom roku od 25. decembra od 11.00 hod. do 26. decembra do 17.00 hod., v každom párnom roku počas veľkonočných sviatkov od veľkonočnej nedele od 14.00 hod. do veľkonočného pondelka do 18.00 hod. a každý kalendárny rok od 20. júla od 10.00 hod. do 10. augusta do 10.00 hod. 3.2. Odvolateľka v rámci svojho odvolania ďalej uviedla, že posledného pojednávania sa nezúčastnila ani ona ani jej právny zástupca z dôvodu presvedčenia, že pojednávanie bolo odročené na 16.9.2015 a nie na 7.9.2015. Deň konania pojednávania si chcela overiť telefonicky aj na súde, kam jej právny zástupca dňa 7.9.2015 v dopoludňajších hodinách volal celkom 8 krát, ale do infocentra sa mu dovolať nepodarilo. O správnosti dátumu pojednávania dňa 16.9.2015 bola presvedčená aj z toho dôvodu, že kolízny opatrovník jej potvrdil, že do dátumu pojednávania ešte stihnú urobiť aj pohovor s maloletou a súčasne prídu pozrieť aj pomery, v ktorých rodina žije. 4. Manžel sa k odvolaniu manželky nevyjadril. 5. 1.Odvolací súd preskúmal vec, v ktorej je viazaný rozsahom a dôvodmi odvolania, bez nariadenia odvolacieho pojednávania podľa § 378 ods. 1, § 379, § 380 v spojení s § 470 zák. č. 160/2015 Z.z. Civilný sporový poriadok (ďalej len „C.s.p.“) a podľa § 395 ods. 1 v spojení s § 396 zák.č. 161/2015 Z.z. Civilný mimosporový poriadok (ďalej len „C.m.p.“) a dospel k záveru, že odvolanie manželky je dôvodné. Rešpektujúc zásadu zachovania právnych účinkov právnych úkonov vykonaných do 30. 6. 2016 odvolací súd pri svojom rozhodovaní zohľadnil skutkový a právny stav platný v čase rozhodovania súdu prvej inštancie. 5.2. Nakoľko o odvolaní rozhodoval odvolací súd po nadobudnutí účinnosti zák. č. 160/2015 Z. z. a zák. č. 161/2015 Z. z. zohľadňujúc stav v čase vydania uznesenia súdu prvej inštancie (§ 470 C.s.p.) uvádza, že v celom svojom uznesení pojem „súd prvého stupňa“ nahradil pojmom „súd prvej inštancie, “ tak ako ho zaviedol zákon č. 160/2015 Z.z. Civilný sporový poriadok a pojmy „navrhovateľ a odporca“ dané terminológiou používanou v zákone č. 99/1963 Zb. Občiansky súdny poriadok, nahradil pojmami „manžel a manželka“ v časti rozhodnutia týkajúcej sa rozvodu manželstva a v odvolaním napadnutej časti, vzťahujúcej sa len na úpravu práv a povinností manželov k maloletej na čas po rozvode, používal termíny „otec a matka,“ vychádzajúc z ustanovení novokoncipovaného zákona č. 161/2015 Z.z. Civilný mimosporový poriadok (ďalej len „C.m.p.“). 6.1. V prejednávanej veci odvolací súd z obsahu spisového materiálu zistil, že manžel sa podaním doručeným súdu dňa 25. 8. 2011 domáhal rozvodu manželstva a úpravy práv a povinností k maloletej K. K., narodenej XX.XX.XXXX. Súd prvej inštancie návrhu na rozvod manželstva vyhovel a maloletú zveril do výchovy starostlivosti otcovi, pričom matku zaviazal platiť výživné vo výške 30% životného minima, t.j. 27,13 eur mesačne vopred k rukám otca, upravil styk matky s maloletou a oboch rodičov poveril zastupovaním a správou majetku maloletej. 6.2. Vychádzajúc z odvolania matky voľnou interpretáciou namietajúcej nesprávne skutkové závery prvoinštančného súdu (§ 365 ods. 1 písm. f/ C.s.p.) v otázke úpravy práv a povinností manželov k maloletej K. na čas po rozvode,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C.s.p.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193, § 194 C.s.p.). Kontrola výsledku hodnotenia dôkazov, ku ktorým dospel súd, sa uskutočňuje najmä prostredníctvom inštitútu odôvodnenia rozsudku upraveného v § 220 ods. 2 C.s.p., podľa ktorého má súd uviesť, čoho sa navrhovateľ podaním domáhal a z akých dôvodov, ako sa vo veci vyjadrila druhá strana,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posudzovanom prípade súd prvej inštancie v rozsahu potrebnom pre rozhodnutie vo veci v časti návrhu o rozvod manželstva vykonaným dokazovaním riadne zistil skutkový stav veci, čiastkovo v rámci odôvodnenia aplikoval naň aj správne ustanovenia zákona a svoje rozhodnutie aj dostatočne odôvodnil. Z odôvodnenia rozhodnutia spĺňajúceho zákonné náležitosti predpísané v § 220 ods. 2 C.s.p. presne, zrozumiteľne a určite vyplývajú v logickej nadväznosti a s hodnotiacou väzbou k jednotlivým dôkazom skutkové zistenia, ktoré v súhrne vytvárajú skutkový nález súdu, t.j. jednoznačný a nepochybný záver o vážnom narušení a trvalom rozvrátení vzťahov medzi manželmi, ktorých manželstvo už dlhodobo od roku 2010 (odkedy nevedú ani spoločnú domácnosť) neplní svoj účel a i dôvodoch rozvratu manželstva manželov. Výroková časť rozsudku vzťahujúca sa na rozvod manželstva odvolaním napadnutá nebola, ale je skutkovým podkladom s procesnou previazanosťou pre rozhodnutie súdu v odvolaním napadnutej časti týkajúcej sa úpravy práv a povinností manželov k maloletej K. na čas po rozvode, s výnimkou jej zastupovania a správy majetku oboma rodičmi spoločne. 6.3. V nadväznosti na odvolaciu argumentáciu matky, ktorá neprítomnosť svoju i jej zástupcu na pojednávaní dňa 7.9.2015, na ktorom bol vynesený aj preskúmavaný rozsudok odôvodnila nevedomosťou o tomto termíne pojednávania, keď bola aj kolíznym opatrovníkom, ktorý ju informoval ešte o uskutočnení návštevy v rodine matky do pojednávania dňa 16.9.2015 utvrdená o tomto termíne pojednávania, odvolací súd konštatuje správnosť postupu súdu prvej inštancie, keď v súlade s ust. § 101 ods. 2 vtedy platného a účinného Občianskeho súdneho poriadku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v spojení s ust. § 119 ods. 1 O.s.p. (pojednávanie sa môže odročiť len z dôležitých dôvodov). Citované ustanovenie § 101 ods. 2 Občianskeho súdneho poriadku určuje takto dve podmienky, ktoré musia byť súčasne splnené, aby súd mohol vec prejednať v neprítomnosti účastníka alebo jeho zástupcu - riadne predvolanie a absencia žiadosti o odročenie pojednávania z dôležitého dôvodu. Zástupca matky prevzal dňa 13.5.2015 do vlastných rúk súdnu zásielku obsahujúcu predvolanie v danej veci na deň 7.9.2015 o 13.00 hod. a o odročenie pojednávania nepožiadal. Následky subjektívnych dôvodov na strane matky idú na jej vrub a nemožno ich spochybniť resp. zmierniť ani odvolávaním sa na nefunkčnosť, resp. telefonickú indispozíciu informačného centra súdu. 6.4. Napriek neúčasti matky na spomínanom pojednávaní, ktorým si sama odňala možnosť predniesť návrhy na doplnenie dokazovania, úspech možno priznať jej odvolacím námietkam, vyplývajúcim z obsahu odvolania o nesprávnom procesnom postupe znemožňujúcom uskutočňovanie jej patriacich procesných práv v kumulácii s nevykonaním navrhnutých dôkazov potrebných na zistenie rozhodujúcich skutočností nesprávnym právnym posúdením veci a tak dospeniu k nesprávnym skutkovým zisteniam (§ 365 ods.1 písm. b/, e/ a f/ C.s.p.). 7.1. Podľa ust. § 24 ods.1,2,3,4,5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Ak so striedavou osobnou starostlivosťou súhlasí aspoň jeden z rodičov dieťaťa, tak súd musí skúmať, či bude striedavá osobná starostlivosť v záujme dieťaťa. Rozhodnutie o úprave výkonu rodičovských práv a povinností možno nahradiť dohodou rodičov. Dohoda musí byť schválená súdom, inak je nevykonateľná.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7.2. Podľa § 62 ods. 1,2,3,4,5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8. S poukazom na citované ustanovenia a v nadväznosti na zhodnotenie všetkých v konaní zistených skutočností vo vzájomnej súvislosti dospel odvolací súd k záveru, že rozhodnutie súdu prvej inštancie v napadnutej časti trpí skutočne vadami, ktoré nemožno odstrániť, resp. doplniť dokazovaním pred odvolacím súdom a tak nahradiť nesprávne zvolený procesný postup súdu prvej inštancie. Toto je potrebné vykonať a doplniť súdom prvej inštancie. 9.1. Odvolací súd v celom rozsahu prisvedčil odvolacím námietkam matky, dožadujúcej sa doplnenia dokazovania výsluchom maloletej kolíznym opatrovníkom, ktorého dôkazu sa dožadoval aj samotný kolízny opatrovník v záujme objektivity rozhodovania v otázke zverenia maloletej, na pojednávaní dňa 11.6.2014. Konajúci súd v uznesení o odročení tohto pojednávania okrem iného oznámil aj predvolanie znalca, M.. M. A.. Na ďalšom pojednávaní (dňa 7.9.2015, kedy bol vynesený rozsudok súdu), na ktorom súdny znalec nebol prítomný a na ktoré nebol ani predvolaný, kolízny opatrovník vo svojom ústnom prednese oboznámil súd, že šetrenie u matky bolo vykonané naposledy v roku 2014, odvtedy sa k nej nevedia dostať, telefón nedvíha, maloletá by mala aktuálne začať navštevovať základnú školu v A.. Uviedol i to, že považuje za potrebné vykonať pohovor s maloletou ohľadom jej citových väzieb na súrodencov a odkázal na svoje zisťovania, podľa ktorých matka opakovane mení nájmy a jej prostredie nie je stabilné. Priklonil sa k zvereniu maloletej otcovi. 9.2. Postavenie kolízneho opatrovníka ako účastníka konania ho oprávňuje k tomu, že v priebehu konania sa zúčastňuje na pojednávaniach a má právo sa vyjadrovať ku všetkým skutočnostiam, ktoré vyšli v konaní najavo. Navrhuje vykonať procesné dôkazy, prípadne navrhuje ďalšie dokazovanie, a taktiež navrhuje súdu, ako má vo veci rozhodnúť s prihliadnutím na záujem dieťaťa a názor dieťaťa k prejednávanej veci, ktorý súdu prezentuje. Z procesného postavenia kolízneho opatrovníka vyplýva povinnosť vždy uplatňovať procesné práva dieťaťa v konaní pred súdom, prednesené návrhy a vyjadrenia kolízneho opatrovníka musia vychádzať z objektívneho zisťovania pomerov dieťaťa a musia byť riadne zdôvodnené. Uvedené poslanie kolízneho opatrovníka v tomto konaní naplnené nebolo. Z jeho vyjadrení na pojednávaniach súdu síce potreba doplnenia dokazovania výsluchom maloletej, z hľadiska overenia jej skutočných záujmov a prianí vo veci zverenia vyplynula, no na svojom návrhu dôsledne nezotrval a tento podstatný dôkaz nevykonal. 9.3. Vychádzajúc zo všeobecných princípov harmonického rozvoja detskej osobnosti je dôležité a jednoznačne v záujme dieťaťa, aby vyrastalo v harmonickom rodinnom prostredí, v atmosfére šťastia, lásky a porozumenia, čo napokon možno vyrozumieť z extenzívneho výkladu nielen námietok odvolacích, ale aj námietok matky prezentovaných v celom konaní pred prvoinštančným súdom. Počas celého konania matka poukazovala na spätosť jej a maloletej, na vzťah maloletej a jej súrodencov ako i na spokojnosť a dobré výsledky v škole, ktorú začala maloletá navštevovať. Tieto závery napokon vyplývajú aj zo Znaleckého posudku M.. M.Á. A., z ktorého vyplýva, že obe prostredia, t.j. otca i matky sú vhodné pre výchovu maloletej, v prostredí matky z hľadiska psychického osobnostného vývinu je pozitivita potenciovaná prítomnosťou nevlastného súrodenca (teraz už dvoch) v aktuálnej rodine. Aby došlo k rozuzleniu týchto záverov, bolo potrebné dodržať uznesenie súdu zo dňa 15.10.2014, predvolať súdneho znalca a dodržať postup čo najobjektívnejšieho rozhodnutia prešetrením pomerov, v ktorých maloletá v súčasnosti u matky a jej druha žije a vypočutím samotnej maloletej, prostredie u ktorého rodiča je pre ňu samotnú priaznivejšie. Tu treba rovnako zohľadniť námietky matky ohľadom vyučovacieho jazyka (maďarského) v mieste bydliska otca, ktorý maloletá zrejme nie v dostatočnej miere ovláda ako i nahrádzanie materinského faktora starou matkou a bratom otca (vyplýva i zo znaleckého posudku: „prítomnosť matky ako feminizovaného vzoru je tak isto významná psychoplasticky“). Nie zanedbateľnou je aj informácia matky o psychických poruchách starej matky maloletej z otcovej strany a v tomto kontexte menej podstatnou prítomnosť helikobaktera ako somatického ochorenia, ktorému súd prvej inštancie venoval nadštandardnú pozornosť. 9.4. Odvolací súd z poznamenáva, že z procesného hľadiska nemôže obstáť ani výrok napadnutého rozsudku, ktorým bolo rozhodnuté o náhrade trov konania. Ustanovenie § 144 O.s.p, ktorým súd prvej inštancie svoje rozhodnutie v časti trov konania odôvodnil, a podľa ktorého „ účastníci konania nemajú právo na náhradu trov konania“ o rozvod alebo neplatnosť manželstva alebo určenie či tu manželstvo je alebo nie je, vyžaduje dodržanie hypotézy tohto ustanovenia a v presnom znení jej premietnutie aj do výroku rozhodnutia. 10. S poukazom na vyššie uvedené, odvolací súd napadnutý rozsudok súdu prvej inštancie v celom odvolaním napadnutom rozsahu, podľa § 389 ods. 1 písm. b/ e/ a f/ C.s.p. zrušil a súčasne vec v rozsahu zrušenia vrátil súdu prvej inštancie na ďalšie konanie, v ktorom bude jeho úlohou opätovne rozhodnúť o úprave práv a povinností k maloletej K. K., narodenej dňa XX.XX.XXXX. 11. Úlohou súdu prvej inštancie bude v prvom rade skúmať záujmy maloletej tak, ako ich má na zreteli zákon o rodine v najširšom slova zmysle, teda ich chápať ako zabezpečenie priaznivého a všestranného psychického, fyzického a sociálneho vývinu, najmä uspokojovaním jej potrieb, zohľadňujúc v akej životnej situácii sa nachádza, v akých podmienkach žije. Skúmať alternatívu jej zverenia do striedavej osobnej starostlivosti, odporúčanú znalcom v znaleckom posudku a prípadne ozrejmenú jeho vypočutím, aj za stavu, keď obaja rodičia túto možnosť odmietajú, alternatívu jej zverenia do starostlivosti jednému a ktorému z rodičov, zobrať do úvahy najmä napĺňanie potreby istoty a bezpečia vyplývajúcej z budovania citových väzieb a interpersonálneho vzťahu maloletej k obom rodičom, zohľadňujúc všetky uvádzané skutočnosti a to citové väzby na každého z rodičov. Skúmať aktuálne prostredie v ktorom sa maloletá nachádza u matky, vzhľadom na jej prirodzenú citovú väzbu na matku i previazanosť so súrodencami, na osobnú starostlivosť matky a výsledky výchovy a rozvoja maloletej z nej vyplývajúce porovnaním s citovým vkladom a výchovou otca zabezpečujúceho výchovu maloletej spolupôsobením s matkou a bratom i so zreteľom na psychický zdravotný stav starej matky, vyhodnotením jazykového prostredia v prípade navštevovania školy maloletou v I. Š., pracovným zaneprázdnením otca i jeho výchovným vplyvom z hľadiska rozvíjania rozumových i záujmových aktivít maloletej. Prvoradým však bude zabezpečiť vyjadrenie maloletej cestou kolízneho opatrovníka, ako základnej úlohy výkonu jeho funkcie, konať v záujme maloletej. 12. Po úprave zverenia maloletej buď do striedavej osobnej starostlivosti oboch rodičov alebo do starostlivosti jedného z rodičov, súd následne rozhodne aj o výživnom a úprave styku s maloletou. Tu odvolací súd poznamenáva, že právo styku rodiča je špeciálnou zložkou rodičovských práv a povinností, vznikajúce v dôsledku zverenia dieťaťa do osobnej starostlivosti druhého rodiča. Základným pravidlom, z ktorého by sa malo vychádzať je, že každý z rodičov má zásadné právo stráviť s dieťaťom cca polovicu jeho voľného času. V prípade maloletého dieťaťa a úpravy jeho stretávania sa s rodičom ktorému nebolo zverené, je pri úprave rozhodujúci vek, vývinové možnosti a potreby, zdravotný stav, citové väzby a v akej miere a akým spôsobom tento rodič doposiaľ zabezpečoval starostlivosť o maloleté dieťa. Odvolací súd však upozorňuje na zhodné prejavy rodičov, že o úprave styku s maloletou sa vedia dohodnúť a preto podľa jeho názoru nie je potrebné styk rodičov s maloletou upravovať takým autoritatívnym spôsobom ako v zrušenom rozhodnutí. 13. Úlohou súdu prvej inštancie potom bude vo vzťahu k vykonaným skutkovým zisteniam a príslušnej hmotnoprávnej úprave vzťahujúcej sa na prejednávaný prípad vyhodnotiť dokazovanie jednotlivo a vo vzájomnej súvislosti, opätovne o celej veci rozhodnúť výrokom zodpovedajúcim ust. § 218 C.s.p. a odôvodniť rozhodnutie tak, aby zodpovedalo ust. § 220 C.s.p., t.zn. v ňom uviesť stručný a jasný výklad o tom, o ktoré dôkazy oprel svoje skutkové zistenia a akými úvahami sa riadil pri hodnotení dôkazov, prečo nevykonal prípadné ďalšie dôkazy ( vzhľadom k nesporovému charakteru konania, v ktorom súd postupuje z úradnej povinnosti a nie je v ňom viazaný návrhmi účastníkov) a uviesť úplný záver o skutkovom a právnom posúdení veci,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V novom rozhodnutí o veci súd prvej inštancie okrem rozhodnutia o náhrade trov prvoinštančného konania, rozhodne aj o nároku na náhradu trov odvolacieho konania (ust. § 52 C.m.p. v spojení s § 396 ods. 1, 3 C.s.p.). 14.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https://www.kauzis.sk/judikatura/r/ECLI:SK:KSBA:2016:1711211689.1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