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10Co/217/2016 z 24. 8. 2016</w:t>
      </w:r>
    </w:p>
    <w:p>
      <w:r>
        <w:t>Uznesenie Krajského súdu Bratislava z 24. augusta 2016, sp. zn. 10Co/217/2016, ECLI:SK:KSBA:2016:1714210167.1</w:t>
      </w:r>
    </w:p>
    <w:p>
      <w:r>
        <w:t>Súd: Krajský súd Bratislava</w:t>
      </w:r>
    </w:p>
    <w:p>
      <w:r>
        <w:t>Spisová značka: 10Co/217/2016</w:t>
      </w:r>
    </w:p>
    <w:p>
      <w:r>
        <w:t>ECLI: ECLI:SK:KSBA:2016:1714210167.1</w:t>
      </w:r>
    </w:p>
    <w:p>
      <w:r>
        <w:t>Dátum vydania: 24. 8. 2016</w:t>
      </w:r>
    </w:p>
    <w:p>
      <w:r>
        <w:t>Forma: Uznesenie</w:t>
      </w:r>
    </w:p>
    <w:p>
      <w:r>
        <w:t>Oblasť práva: Občianske právo</w:t>
      </w:r>
    </w:p>
    <w:p>
      <w:pPr>
        <w:pStyle w:val="Heading2"/>
      </w:pPr>
      <w:r>
        <w:t>Text rozhodnutia</w:t>
      </w:r>
    </w:p>
    <w:p>
      <w:r>
        <w:t>Súd: Krajský súd Bratislava Spisová značka: 10Co/217/2016 Identifikačné číslo súdneho spisu: 1714210167 Dátum vydania rozhodnutia: 25. 08. 2016 Meno a priezvisko sudcu, VSÚ: JUDr. Ayše Pružinec - Erenová ECLI: ECLI:SK:KSBA:2016:1714210167.1 Uznesenie Krajský súd v Bratislave v senáte zloženom z predsedníčky senátu JUDr. Ayše Pružinec Erenovej a členov senátu JUDr. Blanky Podmajerskej a JUDr. Silvie Walterovej v právnej veci žalobcu: Diners Club CS, s.r.o., IČO: 35 757 086, Nám. Slobody 11, Bratislava, zastúpený advokátom: JUDr. Július Brichta, Grösslingová ul. č. 6-8, Bratislava, proti žalovanému: V. Š., D.. XX. XX. XXXX, N. Z. X.. Č.. XX, A., o zaplatenie istiny 5. 453, 04 eur s príslušenstvom, na odvolanie žalobcu proti rozsudku Okresného súdu Pezinok zo dňa 10. mája 2016, č. k. 4C/115/2014 - 68, takto r o z h o d o l : Odvolací súd p r i p ú š ť a späťvzatie žaloby, rozsudok súdu prvej inštancie zo dňa 10. mája 2016, č. k. 4C/115/2014 - 68 z r u š u j e a konanie z a s t a v u j e . Žiadna strana sporu n e m á n á r o k na náhradu trov konania. o d ô v o d n e n i e : 1. Súd prvej inštancie napadnutým rozsudkom uložil žalovanému povinnosť zaplatiť žalobcovi sumu vo výške 4. 026, 52 eur spolu s úrokom z omeškania vo výške 5, 75 % ročne zo sumy 3. 042, 99 eur od 21. 02. 2013 do zaplatenia, s úrokom z omeškania vo výške 5, 75 % ročne zo sumy 983, 53 eur od 24. 03. 2013 do zaplatenia a v prevyšujúcej časti žalobu zamietol s tým, že žalobcovi priznal voči žalovanému právo na náhradu trov konania vo výške 26, 96 %. Svoje rozhodnutie odôvodnil právne ust. § 9 ods. 1, 2 zák. č. 129/2010 Z. z. o spotrebiteľských úveroch, § 497 Obchodného zákonníka, § 34, § 37 ods. 1, § 40 ods. 1, § 43a ods. 1, § 44 ods. 2, § 457 Občianskeho zákonníka a vecne čiastočnou dôvodnosťou podanej žaloby, keď mal vykonaným dokazovaním preukázané, že medzi stranami sporu k platnému uzavretiu zmluvy o úvere nedošlo, nakoľko písomné potvrdenie o prijatí žiadosti o vydanie kreditnej karty Diners Club White zo dňa 10. 01. 2013 podpísané žalobcom, obsahovalo dodatky, zmeny, výhrady, obmedzenia, a preto išlo o nový písomný návrh na uzavretie zmluvy, ktorý však žalovaný neprijal, z dôvodu ktorého nebol daný právny úkon urobený vo forme, ktorú zákon vyžaduje a preto je tento úkon neplatný. Uviedol, že z predložených listinných dôkazov dospel k záveru, že nakoľko žalovaný na základe neplatnej zmluvy obdržal od žalobcu svojimi výbermi a platbami sumu 4. 026, 52 eur a na ich vrátenie žalobcovi nič nezaplatil, je mu povinný vrátiť titulom bezdôvodného obohatenia ešte sumu 4. 026, 52 eur s úrokmi z omeškania z jednotlivých dlžných súm, ktoré čerpal. Priznanie príslušenstva k istine odôvodnil právne ust. § 517 ods. 2 Občianskeho zákonníka a vecne tým, že ku dňu 21. 02. 2013 a 24. 03. 2015 bola základná úroková sadzba Európskej centrálnej banky stanovená na 0, 75 %, priznal žalobcovi popri dlžnej sume bezdôvodného obohatenia, 5, 75 % úrok z omeškania z jednotlivých súm bezdôvodného obohatenia. Uviedol, že pokiaľ si žalobca uplatnil úrok z omeškania vo výške 8, 75 % ročne z dlžnej sumy, tak zo všeobecných obchodných podmienok vyplýva, že žalovaný mal v súvislosti so sumou vyčerpanou z kreditnej karty v januári 2013, čas na vyrovnanie svojho záväzku 5 dní, t. j. do 20. 02. 2013 a v súvislosti so sumou vyčerpanou z kreditnej karty vo februári 2013, mal na vyrovnanie svojho záväzku čas do 23. 03. 2013 a preto sa do omeškania s plnením peňažného dlhu dostal až po 01. 02. 2013, kedy bola výška úroku z omeškania stanovená o päť percentuálnych bodov vyššia ako základná úroková sadzba Európskej centrálnej banky. Zamietnutie žaloby v prevyšujúcej dlžnej sume bezdôvodného obohatenia, ktorú si žalobca uplatnil titulom úroku, zmluvnej pokuty a poplatkov z neplatne uzavretej zmluvy o úvere odôvodnil tým, že nakoľko medzi stranami sporu nebola zmluva o úvere uzavretá platne, nebola platne dojednaná ani zmluvná pokuta, ktorej zaplatenia sa žalobca domáhal. Rozhodnutie o trovách konania odôvodnil právne ust. § 142 ods. 2 O. s. p., § 151 ods. 7 O. s. p. a vecne tým, že žalobcovi, ktorý mal vo veci prevažný úspech, priznal pomernú náhradu trov konania, nakoľko bol v spore úspešný v časti 63, 48 %, neúspešný v časti 36, 52 % uplatneného nároku, jeho čistý úspech preto predstavuje 26, 96 %, a týmto percentom žalobcovi aj náhradu trov konania priznal s tým, že o konkrétnej sume náhrady trov konania žalobcu, rozhodne po právoplatnosti rozsudku samostatným uznesením. 2. Proti tomuto rozsudku do jeho zamietajúceho výroku podal žalobca v zákonnej lehote odvolanie z dôvodu, že súd prvej inštancie dospel na základe vykonaných dôkazov k nesprávnym skutkovým zisteniam a jeho rozhodnutie vychádza z nesprávneho právneho posúdenia veci (§ 205 ods. 2 písm. d/ a f/ O. s. p.) a navrhol rozsudok zmeniť a jeho žalobe vyhovieť v celom rozsahu alebo zrušiť a vec vrátiť prvoinštančnému súdu na ďalšie konanie. Nestotožnil sa so záverom uvedeným v napadnutom rozsudku, že medzi stranami sporu nedošlo k riadnemu uzavretiu zmluvy o spotrebiteľskom úvere z dôvodu údajnej absencie individualizačných údajov úveru, nakoľko v nej chýbal údaj o ročnej percentuálnej miere nákladov, ako aj údaj o úrokovej sadzbe, ako ani s tvrdením, že zmluva trpí nedostatkom písomnej formy, keďže prejavy vôle neboli zachytené na obsahovo zhodnej listine, resp., že zmluvné podmienky neboli žalovaným písomne prijaté. 3. Žalobca písomným podaním zo dňa 11. 07. 2016 zobral svoj žalobný návrh späť v celom rozsahu, nakoľko žalovaný dňa 08. 07. 2016 dohodnutú sumu uhradil a navrhol konanie zastaviť a o trovách konania rozhodnúť tak, že žiaden z účastníkov (od 01. 07. 2016, strana sporu, pozn. odvolacieho súdu) nemá právo na náhradu trov konania. 4. Žalovaný v podaní zo dňa 14. 07. 2016 uviedol, že so späťvzatím žalobného návrhu súhlasí, keďže žalobcovi v zmysle mimosúdnych rokovaní dlžnú sumu aj s príslušenstvom zaplatil s tým, že náhradu trov konania nepožaduje. 5. Podľa § 370 ods. 1 zákona č. 160/2015 Z. z. (Civilný sporový poriadok účinný od 01. 07. 2016), ak je žaloba vzatá späť po rozhodnutí súdu prvej inštancie, ale skôr, ako rozhodnutie nadobudlo právoplatnosť, odvolací súd rozhodne o pripustení späťvzatia. Podľa § 370 ods. 2 zákona č. 160/2015 Z. z. (Civilný sporový poriadok účinný od 01. 07. 2016), súd späťvzatie žaloby nepripustí, ak s tým protistrana z vážnych dôvodov nesúhlasí. Ak späťvzatie žaloby pripustí, odvolací súd zruší rozhodnutie súdu prvej inštancie a konanie zastaví. 6. Žalobca vzal žalobu späť po rozhodnutí súdu prvej inštancie, avšak predtým ako napadnutý rozsudok nadobudol právoplatnosť a preto odvolací súd po prejednaní veci bez pojednávania podľa § 378 ods. 1 O. s. p. pripustil späťvzatie žaloby vo veci samej, rozsudok súdu prvej inštancie zrušil a konanie zastavil. 7. O náhrade trov konania rozhodol odvolací súd podľa § 262 ods. 1 C. s. p. v spojení s ust. § 396 ods. 1 C. s. p. 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https://www.kauzis.sk/judikatura/r/ECLI:SK:KSBA:2016:1714210167.1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