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11CoP/429/2015 z 21. 3. 2016</w:t>
      </w:r>
    </w:p>
    <w:p>
      <w:r>
        <w:t>Rozsudok Krajského súdu Bratislava z 21. marca 2016, sp. zn. 11CoP/429/2015, ECLI:SK:KSBA:2016:1715201969.1</w:t>
      </w:r>
    </w:p>
    <w:p>
      <w:r>
        <w:t>Súd: Krajský súd Bratislava</w:t>
      </w:r>
    </w:p>
    <w:p>
      <w:r>
        <w:t>Spisová značka: 11CoP/429/2015</w:t>
      </w:r>
    </w:p>
    <w:p>
      <w:r>
        <w:t>ECLI: ECLI:SK:KSBA:2016:1715201969.1</w:t>
      </w:r>
    </w:p>
    <w:p>
      <w:r>
        <w:t>Dátum vydania: 21. 3. 2016</w:t>
      </w:r>
    </w:p>
    <w:p>
      <w:r>
        <w:t>Forma: Rozsudok</w:t>
      </w:r>
    </w:p>
    <w:p>
      <w:r>
        <w:t>Oblasť práva: Rodinné právo</w:t>
      </w:r>
    </w:p>
    <w:p>
      <w:pPr>
        <w:pStyle w:val="Heading2"/>
      </w:pPr>
      <w:r>
        <w:t>Text rozhodnutia</w:t>
      </w:r>
    </w:p>
    <w:p>
      <w:r>
        <w:t>Súd: Krajský súd Bratislava Spisová značka: 11CoP/429/2015 Identifikačné číslo súdneho spisu: 1715201969 Dátum vydania rozhodnutia: 22. 03. 2016 Meno a priezvisko sudcu, VSÚ: JUDr. Katarína Štrignerová ECLI: ECLI:SK:KSBA:2016:1715201969.1 ROZSUDOK V MENE SLOVENSKEJ REPUBLIKY Krajský súd v Bratislave v senáte zloženom z predsedníčky senátu JUDr. Kataríny Štrignerovej a členov senátu JUDr. Bianky Gelačíkovej a Mgr. Patrície Železníkovej, vo veci starostlivosti súdu o maloleté deti I. R. U., O.. XX.XX.XXXX, R. M., O.. XX.XX.XXXX, zastúpené kolíznym opatrovníkom Úradom práce, sociálnych vecí a rodiny Pezinok, so sídlom Moyzesova 2, 902 01 Pezinok, deti rodičov: matky - F. I., O.. XX.XX.XXXX, V. U. XXXX/XX, Š., zastúpenej Mgr. Monikou Gajdošovou, advokátkou, so sídlom M.R. Štefánika 27,902 01 Pezinok, a otca - L. I., O.. XX.XX.XXXX, V. U. XXXX/XX Š., zastúpený SODOMA VULGAN spol.s.r.o.,so sídlom Kominárska 24, 831 04 Bratislava, o návrhu matky na úpravu výkonu rodičovských práv a povinností k maloletým deťom na čas do rozvodu, na odvolanie otca proti rozsudku Okresného súd Pezinok, zo dňa 19.05.2015, č.k. 28P 35/2015-48, jednohlasne (pomerom hlasov 3:0), takto r o z h o d o l : Rozsudok súdu prvého stupňa v napadnutých výrokoch sa p o t v r d z u j e. Žiaden z účastníkov nemá právo na náhradu trov odvolacieho konania. o d ô v o d n e n i e : Okresný súd Pezinok, zo dňa 19.05.2015, č.k. 28P 35/2015-48, zveril maloleté deti I. R. U., O.. XX.XX.XXXX, R. M., O.. XX.XX.XXXX, do osobnej starostlivosti matke. Určil, že zastupovať maloleté deti a spravovať ich majetok budú obaja rodičia. Otca zaviazal prispievať na výživu maloletej R. U. sumou XXX Eur mesačne a na výživu maloletej M. sumou XXX Eur mesačne s účinnosťou od 09.03.2015. Zročné výživné za obdobie od 09.03.2015 do 31.05.2015 na U. R. U. vo výške XXX Eur a na M. vo výške XXX Eur uložil otcovi zaplatiť k rukám matky v lehote 5 dní od vykonateľnosti rozsudku. Styk otca s maloletými deťmi neupravil. Žiadnemu z účastníkov náhradu trov konania nepriznal. O zverení maloletých detí do osobnej starostlivosti matky rozhodol rešpektujúc zhodu rodičov v tejto otázke a po zistení, že rodičia maloletých detí spolu nežijú, starostlivosť o maloleté deti zabezpečuje výlučne matka. Výživné určil v zmysle kritérií rozhodných pre určovanie výživného uvedených v ust. § 62 ods. 1, 2, 3, § 65, § 75 ods.1, § 78 ods. 1, 3 Zák. o rodine, s poukazom na zistené odôvodnené potreby maloletých detí, zárobkové a majetkové pomery rodičov, ich možnosti a schopnosti. Na strane maloletých detí zohľadnil ich fyzický vek, náklady spojené s návštevou školských zariadení a mesačné náklady na základné odôvodnené potreby maloletých detí, ako aj výlučnú osobnú starostlivosť o maloleté deti matkou. Výživné určil odo dňa podania návrhu, keď nemal pre potreby priznania výživného od januára 2015, preukázané dôvody hodné osobitného zreteľa. Zročné výživné za obdobie od 03.09.2015 do 31.05.2015 zaviazal otca zaplatiť v lehote 15 dní odo dňa vykonateľnosti rozsudku. Styk otca s maloletými deťmi neupravil, keďže obaja rodičia deklarovali schopnosť sa v tomto smere dohodnúť. O trovách konania rozhodol podľa § 146 ods. 1 písm. a/ O.s.p.. Proti rozsudku vo výrokoch o výživnom podal v zákonnej lehote odvolanie otec maloletých detí, ktorý navrhol rozsudok súdu prvého stupňa v napadnutej časti zmeniť a zaviazať ho prispievať na výživu každej z maloletých dcér po XXX Eur mesačne a zročné výživné vo výške XX Eur zaplatiť do 15 dní odo dňa vykonateľnosti rozsudku. Rozhodnutiu súdu prvého stupňa vytkol nesprávne posúdenie jeho majetkových pomerov a schopnosť matky prispievať na výživu maloletých detí. Uviedol, že rozhodnutie súdu vytvorilo situáciu, kedy v prospech matky platí XXX Eur mesačne ( XXX Eur hypotéka použitá na nadstavbu rodinného domu, ktorý nepatrí do BSM a v súčasnosti v ňom už ani nebýva, elektrina XX Eur, výživné na maloleté deti a manželku ), čo znamená 74,8% jeho čistého príjmu, z ktorého mu ostáva minimálna čiastka na jeho najzákladnejšie potreby. Spochybnil názor prvostupňového súdu, že si môže privyrobiť manuálnou prácou vo svojej dielni, pretože pokiaľ nebude mať dostatočné finančné prostriedky na plnohodnotnú stravu, nebude môcť fyzicky náročnú prácu vykonávať. Poukázal na nesprávne vyhodnotenie schopnosti matky prispievať na výživu maloletých detí, keď súd prvého stupňa okrem jej invalidity vo výške 60% neprihliadol na jej vlastníctvo k dvojgeneračnému domu, ktorý by mohla predať, alebo prenajať a získať finančné prostriedky na výživu maloletých detí. Matka v písomnom vyjadrení k odvolaniu otca navrhla rozsudok súdu prvého stupňa, ako vecne a právne správny potvrdiť. Uviedla, že otec zo svojho priemerného mesačného príjmu XXX Eur po odchode zo spoločnej domácnosti k svojej novej partnerke platil doposiaľ hypotéku v mesačne splátke XXX,XX Eur, pričom nemá záruku platenia tohto záväzku z jeho strany aj do budúcna. Potvrdila, že na výživu maloletých detí prispieva určeným výživným, avšak nezabezpečujem osobnú starostlivosť o deti a nad rámec určeného výživného na potreby detí neprispieva. Za posledné tri roky na výživu maloletých detí prispieval v minimálnej miere, tvrdiac, že platí splátky hypotéky. Tvrdenia otca že poukazuje takmer 75% svojich zdrojov v prospech matky považovala za zavádzajúce, keď nerozlišuje medzi potrebami maloletých detí, jej potrebami a potrebami domácnosti. Poukázala na to, že otec doposiaľ riadne neplatí určené výživné na manželku vo výške XX Eur mesačne, platby za dodávku elektrickej energie prestal platiť v júni 2015. Zdôraznila, že otec pracuje v 24 hodinovej zmennej prevádzke s následnými 48 hodín voľna, ktoré v minulosti využíval na oddych, svoje koníčky a privyrobenie si v profesii zámočník. Poukázala na nákladný koníček otca, s ktorým súvisí jeho účasť na automobilových pretekoch a vlastníctvo k dvom motorovým vozidlám a motorky. Uviedla, že popri opatrovateľskej činnosti a starostlivosti o dve deti, z ktorých mladšie má iba 3 roky, nemá možnosť alternatívneho príjmu a preto jej finančne vypomáhajú rodičia, časť produktov na výživu dopestuje v záhrade pri dome. Kolízny opatrovník navrhol rozsudok súdu prvého stupňa ako vecne správny potvrdiť. Uviedol, že vyživovacia povinnosť otca má prednosť pred akýmikoľvek výdavkami rodičov. Určené výživné považoval za primerané s tým, že tak, ako je v danom prípade určené pokryje iba základné potreby maloletých detí. Odvolací súd preskúmal rozsudok súdu prvého stupňa v jeho napadnutých výrokoch podľa § 212 ods. 2 písm. a/ O.s.p., vec prejednal bez nariadenia odvolacieho pojednávania podľa § 214 ods. 2 O.s.p., s verejným vyhlásením rozsudku podľa § 156 ods. 3 O.s.p., a dospel k záveru, že odvolanie otca je nedôvodné. Pokiaľ ide o výšku výživného, v tejto časti je výrok rozsudku súdu prvého stupňa vecne správny, keďže aj podľa názoru odvolacieho súdu určená výška výživného zodpovedá ako odôvodneným potrebám maloletých detí, tak aj zisteným zárobkovým a majetkovým pomerom matky a možnostiam a schopnostiam otca, v zmysle kritérií rozhodných pre určovanie výživného na maloleté deti uvedených v ust. § 62 ods. 1 až 5 a § 75 ods. 1 Zák. o rodine. Na strane maloletých detí súd prvého stupňa správne do výšky výživného premietol náklady maloletých detí v súvislosti s ich fyzickým vekom ( R. U. XX E. R. M. X E. ), náklady spojené s návštevou školskej dochádzky a výdavkami na základné odôvodnené potreby maloletých detí ( strava, bývanie, ošatenie, obuv, zdravotný stav ), ako aj ďalších výdavkov prospešných pre zdravý vývoj dieťaťa ( hračky, knihy, darčeky, a pod. ), ktoré náklady v primeranom rozsahu bolo možné premietnuť do výšky výživného. Pri určení výšky výživného do tejto súd prvého stupňa správne premietol aj ďalšie rozhodujúce skutočnosti, a to výlučný výkon osobnej starostlivosti matky o maloleté deti, na ktorý u detí v ich veku je ešte potrebné prihliadať a skutočnosť, že otec okrem výživného na maloleté deti iným spôsobom neprispieva a skutočnosť, že otec okrem maloletých detí inú vyživovaciu povinnosť nemá. Určená výška výživného zodpovedá aj zisteným zárobkovým a majetkovým pomerom matky s prihliadnutím k jej obmedzeniu uplatnenia sa na trhu práce z dôvodu invalidity. Pokiaľ ide o odvolacie námietky otca v súvislosti s jeho príjmom a následnými výdavkami, tieto neboli schopné privodiť zmenu rozhodnutia súdu prvého stupňa o výživnom. Z tohto dôvodu úvaha súdu vyslovená v odôvodnení napadnutého rozsudku k možnostiam a schopnostiam otca, je v súlade so zisteným skutkovým stavom na základe vykonaného dokazovania. K odvolacím námietkam otca je treba uviesť, že v konaní súd prvého stupňa pri rozhodovaní o výške výživného správne zohľadnil výšku príjmov oboch rodičov, ako aj ich možnosti a schopnosti ktoré sú vo všetkých smeroch neporovnateľne lepšie na strane otca. Odvolací súd naviac poznamenáva, že matka vo veľkej miere vyvažuje svoju vyživovaciu povinnosť osobnou starostlivosťou o maloleté deti čo znamená, že podiel otca na finančnom zabezpečení odôvodnených potrieb detí nemôže predstavovať ideálnu polovicu takto zistených nákladov. S poukazom na uvedené rozsudok súdu prvého stupňa je vecne správny, z ktorého dôvodu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https://www.kauzis.sk/judikatura/r/ECLI:SK:KSBA:2016:1715201969.1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