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3CoKR/60/2016 z 29. 11. 2016</w:t>
      </w:r>
    </w:p>
    <w:p>
      <w:r>
        <w:t>Uznesenie Krajského súdu Bratislava z 29. novembra 2016, sp. zn. 3CoKR/60/2016, ECLI:SK:KSBA:2016:3116204633.1</w:t>
      </w:r>
    </w:p>
    <w:p>
      <w:r>
        <w:t>Súd: Krajský súd Bratislava</w:t>
      </w:r>
    </w:p>
    <w:p>
      <w:r>
        <w:t>Spisová značka: 3CoKR/60/2016</w:t>
      </w:r>
    </w:p>
    <w:p>
      <w:r>
        <w:t>ECLI: ECLI:SK:KSBA:2016:3116204633.1</w:t>
      </w:r>
    </w:p>
    <w:p>
      <w:r>
        <w:t>Dátum vydania: 29. 11. 2016</w:t>
      </w:r>
    </w:p>
    <w:p>
      <w:r>
        <w:t>Forma: Uznesenie</w:t>
      </w:r>
    </w:p>
    <w:p>
      <w:pPr>
        <w:pStyle w:val="Heading2"/>
      </w:pPr>
      <w:r>
        <w:t>Text rozhodnutia</w:t>
      </w:r>
    </w:p>
    <w:p>
      <w:r>
        <w:t>Súd: Krajský súd Bratislava Spisová značka: 3CoKR/60/2016 Identifikačné číslo súdneho spisu: 3116204633 Dátum vydania rozhodnutia: 30. 11. 2016 Meno a priezvisko sudcu, VSÚ: JUDr. Boris Tóth ECLI: ECLI:SK:KSBA:2016:3116204633.1 Uznesenie Krajský súd v Bratislave, v senáte zloženom z predsedu senátu JUDr. Borisa Tótha a členov senátu: JUDr. Beáty Trandžíkovej a JUDr. Paulíny Pacherovej, v právnej veci navrhovateľa - dlžníka: František Mikula, nar. 02.06.1984, bytom Morovnianska cesta 1731/35, Handlová, predbežným správcom ktorého je: Licitor recovery k. s., so sídlom kancelárie Mládežnícka 324, 017 01 Považská Bystrica, značka správcu S1388, na vyhlásenie konkurzu na jeho majetok, o odvolaní veriteľa Q. U., B.. XX.XX.XXXX, X. C. XX/X, XXX XX V., proti uzneseniu Okresného súdu Trenčín č. k. 38K/13/2016-83 zo dňa 27.06.2016, takto r o z h o d o l : I. Krajský súd v Bratislave uznesenie Okresného súdu Trenčín č. k. 38K/13/2016-83 zo dňa 27.06.2016 mení tak, že v y h l a s u j e k o n k u r z na majetok dlžníka: František Mikula, nar. 02.06.1984, bytom Morovnianska cesta 1731/35, Handlová. II. Súd u s t a n o v u j e predbežného správcu Licitor recovery k. s., so sídlom kancelárie Mládežnícka 324, 017 01 Považská Bystrica, značka správcu S1388, za správcu konkurznej podstaty. III. Súd v y z ý v a veriteľov, aby prihlásili svoje pohľadávky v lehote 45 dní od vyhlásenia konkurzu. IV. Súd u k l a d á správcovi povinnosť bez zbytočného odkladu informovať o vyhlásení konkurzu známych veriteľov dlžníka, ktorí majú trvalé bydlisko alebo registrované sídlo v iných členských štátoch Európskej únie ako v Slovenskej republike v súlade s čl. 40 Nariadenia Rady /ES/ č. 1346/2000 z 29. 5. 2000 o konkurznom konaní. V. Súd u k l a d á správcovi podstaty vypracovať a predložiť súdu v lehote 15 dní od ustanovenia do funkcie podrobnú písomnú správu o stave zisťovania a zabezpečovania majetku úpadcu a vykonaných úkonoch, najmä o stave súpisu a zoznamu pohľadávok, v lehote do 35 dní od ustanovenia do funkcie druhú podrobnú písomnú správu, v lehote 50 dní od ustanovenia do funkcie tretiu podrobnú písomnú správu o týchto skutočnostiach a v lehote najneskôr 5 dní pred konaním prvej schôdze veriteľov štvrtú podrobnú písomnú správu o týchto skutočnostiach. V ďalšom období je správca povinný vždy do 10 dní po skončení príslušného kalendárneho štvrťroka, predkladať súdu pravidelné podrobné správy o priebehu konkurzu za predchádzajúci kalendárny štvrťrok, najmä o vykonaných úkonoch smerujúcich k speňaženiu majetku patriaceho do konkurznej podstaty dlžníka. Poučenie: 1. Proti tomuto uzneseniu odvolanie nie je prípustné (§ 198 ods. 1 zákona č. 7/2005 Z.z. ZKR a o zmene a doplnení niektorých predpisov v znení neskorších predpisov). 2. Vyhlásením konkurzu sa začína konkurz. Konkurz sa považuje za vyhlásený zverejnením uznesenia o vyhlásení konkurzu v Obchodnom vestníku. Vyhlásením konkurzu sa dlžník stáva úpadcom (§ 23 ods. 1 ZKR). Vyhlásenie konkurzu bráni tomu, aby na úpadcu začalo alebo prebiehalo reštrukturalizačné konanie. Ak počas konkurzu dôjde na súd návrh na povolenie reštrukturalizácie úpadcu, súd návrh na povolenie reštrukturalizácie uznesením odmietne (§ 23 ods. 2 ZKR). 3. Pohľadávka, ktorá nie je pohľadávkou proti podstate, sa v konkurze uplatňuje prihláškou (§ 28 ods. 1 ZKR). 4. Prihláška sa podáva v jednom rovnopise u správcu, pričom správcovi musí byť doručená v základnej prihlasovacej lehote do 45 dní od vyhlásenia konkurzu; v jednom rovnopise veriteľ doručí prihlášku aj na súd (§ 28 ods. 2 ZKR). 5. Za začiatok plynutia lehoty na prihlásenie pohľadávok do konkurzu sa považuje nasledujúci deň po zverejnení uznesenia o vyhlásení konkurzu v Obchodnom vestníku (§ 199 ods. 4, 9 ZKR). 6. Ak veriteľ doručí správcovi prihlášku neskôr, na prihlášku sa prihliada, veriteľ však nemôže vykonávať hlasovacie právo a ďalšie práva spojené s prihlásenou pohľadávkou. Právo na pomerné uspokojenie veriteľa tým nie je dotknuté; môže byť však uspokojený len z výťažku zaradeného do rozvrhu zo všeobecnej podstaty, ktorého zámer zostaviť bol oznámený v Obchodnom vestníku po doručení prihlášky správcovi. Zapísanie takejto pohľadávky do zoznamu pohľadávok správca zverejní v Obchodnom vestníku s uvedením veriteľa a prihlásenej sumy (§ 28 ods. 3 ZKR). 7. Ak ide o zabezpečenú pohľadávku, v prihláške doručenej správcovi sa musí riadne a včas uplatniť aj zabezpečovacie právo, a to v základnej prihlasovacej lehote 45 dní od vyhlásenia konkurzu, inak zanikne (§ 28 ods. 4 ZKR). 8. Prihláškou možno uplatniť aj budúcu pohľadávku alebo pohľadávku, ktorej vznik je viazaný na splnenie podmienky (ďalej len "podmienená pohľadávka"); práva spojené s podmienenou pohľadávkou je však podmienený veriteľ oprávnený uplatňovať, až keď správcovi preukáže vznik podmienenej pohľadávky (§ 28 ods. 5 ZKR). 9. Doručenie prihlášky správcovi má pre plynutie premlčacej lehoty a zánik práva rovnaké právne účinky ako uplatnenie práva na súde (§ 28 ods. 6 ZKR). 10. V konkurze uplatňuje svoju pohľadávku prihláškou aj veriteľ, ktorý má pohľadávku voči inej osobe ako úpadcovi, ak je zabezpečená zabezpečovacím právom vzťahujúcim sa k majetku úpadcu. Takýto veriteľ môže byť v konkurze uspokojený iba z výťažku získaného speňažením majetku, ktorý zabezpečuje jeho pohľadávku, pričom hlasovacie práva na schôdzi veriteľov môže vykonávať iba v rozsahu, v akom jeho pohľadávka bude pravdepodobne uspokojená z majetku, ktorým je zabezpečená (§ 28 ods. 7 ZKR). 11. Ak si takýto veriteľ svoju zabezpečenú pohľadávku v základnej prihlasovacej lehote neprihlási, na jeho zabezpečovacie právo sa v konkurze neprihliada, má však proti dotknutej podstate právo na vydanie toho, o čo sa dotknutá podstata v dôsledku toho obohatila, pričom takéto právo môže uplatniť proti dotknutej podstate ako pohľadávku proti podstate, ktorá sa však uspokojí až po uspokojení všetkých ostatných pohľadávok proti tejto podstate (§ 28 ods. 8 ZKR). 12. Prihláška musí byť podaná na predpísanom tlačive a musí obsahovať základné náležitosti, inak sa na prihlášku neprihliada. Základnými náležitosťami prihlášky sú: a) meno, priezvisko a bydlisko alebo názov a sídlo veriteľa, b) meno, priezvisko a bydlisko alebo názov a sídlo úpadcu, c) právny dôvod vzniku pohľadávky, d) poradie uspokojovania pohľadávky zo všeobecnej podstaty, e) celková suma pohľadávky, f) podpis (§ 29 ods. 1 ZKR). 13. Pre každú zabezpečenú pohľadávku musí byť podaná samostatná prihláška s uvedením zabezpečenej sumy, druhu, poradia, predmetu a právneho dôvodu vzniku zabezpečovacieho práva (§ 29 ods. 2 ZKR). 14. V prihláške podmienenej pohľadávky musí byť uvedená aj skutočnosť, na základe ktorej má pohľadávka vzniknúť alebo podmienka, od ktorej závisí vznik pohľadávky (§ 29 ods. 3 ZKR). 15. Celková suma pohľadávky sa v prihláške rozdelí na istinu a príslušenstvo, pričom príslušenstvo sa v prihláške rozdelí podľa právneho dôvodu vzniku (§ 29 ods. 4 ZKR). 16. Pohľadávka sa uplatňuje v eurách. Ak sa pohľadávka neuplatní v eurách, sumu pohľadávky určí správca prepočtom podľa referenčného výmenného kurzu určeného a vyhláseného v deň vyhlásenia konkurzu Európskou centrálnou bankou alebo Národnou bankou Slovenska. Ak je pohľadávka uplatnená v mene, ktorej referenčný výmenný kurz Európska centrálna banka ani Národná banka Slovenska neurčuje a nevyhlasuje, sumu pohľadávky určí správca s odbornou starostlivosťou (§ 29 ods. 5 ZKR). 17. K prihláške sa pripoja listiny preukazujúce v nej uvedené skutočnosti. Veriteľ, ktorý je účtovnou jednotkou, v prihláške uvedie vyhlásenie, či o pohľadávke účtuje v účtovníctve, v akom rozsahu, prípadne dôvody, prečo o pohľadávke v účtovníctve neúčtuje (§ 29 ods. 6 ZKR). 18. K prihláške nepeňažnej pohľadávky musí byť pripojený znalecký posudok určujúci hodnotu nepeňažnej pohľadávky, inak sa na prihlášku neprihliada (§ 29 ods. 7 ZKR). 19. Veriteľ, ktorý nemá na území Slovenskej republiky bydlisko alebo sídlo alebo organizačnú zložku podniku, je povinný ustanoviť si zástupcu na doručovanie s bydliskom alebo sídlom na území Slovenskej republiky a ustanovenie zástupcu písomne oznámiť správcovi, inak sa mu budú písomnosti doručovať len zverejnením v Obchodnom vestníku (§ 29 ods. 8 ZKR). 20. Správca bez zbytočného odkladu po uplynutí základnej prihlasovacej lehoty predloží súdu, spolu so svojím stanoviskom, zoznam podaní, pri ktorých má za to, že sa na ne neprihliada ako na prihlášky, pričom súd bez zbytočného odkladu uznesením určí, či sa na tieto podania prihliada ako na prihlášku. Uznesenie súd doručí správcovi, ktorý o ňom upovedomí dotknuté osoby (§ 30 ods. 1 ZKR). 21. Podanie, ktorým bola uplatnená pohľadávka, ktorá sa v konkurze uplatňuje prihláškou, nemožno opraviť ani doplniť (§ 30 ods. 2 ZKR). 22. Účastník konkurzného konania má právo najneskôr do uplynutia lehoty na prihlasovanie pohľadávok uplatniť námietku zaujatosti voči sudcovi, ktorý má vec prejednať a rozhodnúť, ak so zreteľom na jeho pomer k veci, k účastníkom alebo k ich zástupcom možno mať pochybnosti o ich nezaujatosti. Na neskôr doručené námietky súd neprihliada (§ 197 ods. 6 ZKR). V námietke zaujatosti musí byť okrem všeobecných náležitostí podania uviesť, proti komu smeruje, dôvod, pre ktorý má byť sudca vylúčený, kedy sa strana uplatňujúca si námietku o dôvode vylúčenia dozvedela a dôkazy na preukázanie svojho tvrdenia, ktorých povaha to pripúšťa, okrem tých, ktoré nemôže bez svojej viny pripojiť. Na podanie, ktoré nespĺňa náležitosti podľa prvej vety, súd neprihliada; v tomto prípade sa vec nadriadenému súdu nepredkladá. Ustanovenia o odstraňovaní vád podania sa nepoužijú (§ 52 ods. 2 CSP).</w:t>
      </w:r>
    </w:p>
    <w:p/>
    <w:p>
      <w:r>
        <w:t>Zdroj: KAUZIS.SK – https://www.kauzis.sk/judikatura/r/ECLI:SK:KSBA:2016:3116204633.1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