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2S/131/2016 z 20. 9. 2016</w:t>
      </w:r>
    </w:p>
    <w:p>
      <w:r>
        <w:t>Uznesenie Krajského súdu Bratislava z 20. septembra 2016, sp. zn. 2S/131/2016, ECLI:SK:KSBA:2016:6016200081.1</w:t>
      </w:r>
    </w:p>
    <w:p>
      <w:r>
        <w:t>Súd: Krajský súd Bratislava</w:t>
      </w:r>
    </w:p>
    <w:p>
      <w:r>
        <w:t>Spisová značka: 2S/131/2016</w:t>
      </w:r>
    </w:p>
    <w:p>
      <w:r>
        <w:t>ECLI: ECLI:SK:KSBA:2016:6016200081.1</w:t>
      </w:r>
    </w:p>
    <w:p>
      <w:r>
        <w:t>Dátum vydania: 20. 9. 2016</w:t>
      </w:r>
    </w:p>
    <w:p>
      <w:r>
        <w:t>Forma: Uznesenie</w:t>
      </w:r>
    </w:p>
    <w:p>
      <w:pPr>
        <w:pStyle w:val="Heading2"/>
      </w:pPr>
      <w:r>
        <w:t>Text rozhodnutia</w:t>
      </w:r>
    </w:p>
    <w:p>
      <w:r>
        <w:t>Súd: Krajský súd Bratislava Spisová značka: 2S/131/2016 Identifikačné číslo súdneho spisu: 6016200081 Dátum vydania rozhodnutia: 21. 09. 2016 Meno a priezvisko sudcu, VSÚ: JUDr. Marián Trenčan ECLI: ECLI:SK:KSBA:2016:6016200081.1 Uznesenie Krajský súd v Bratislave v právnej veci žalobcu: I &amp; R KONKURZY A REŠTRUKTURALIZÁCIE, k. s., IČO: 36 865 265, Šoltésovej 2, Bratislava, správca konkurznej podstaty úpadcu JPZ, s.r.o. „v konkurze", IČO: 44 271 964, J. Kozačeka 13, Zvolen, proti žalovanému: Finančné riaditeľstvo Slovenskej republiky, Lazovná 63, Banská Bystrica, o preskúmanie zákonnosti rozhodnutia žalovaného č. XXXXXXX/XXXX zo dňa 19.11.2015, takto r o z h o d o l : Krajský súd v Bratislave z a mi e t a návrh žalobcu na priznanie odkladného účinku žalobe o preskúmanie zákonnosti rozhodnutia Finančného riaditeľstva Slovenskej republiky č. XXXXXXX/ XXXX zo dňa 19.11.2015. o d ô v o d n e n i e : 1. Včas podanou žalobou sa žalobca domáha preskúmania zákonnosti rozhodnutia žalovaného č. XXXXXXX/XXXX zo dňa 19.11.2015 (ďalej len napadnuté rozhodnutie), ktorým bolo potvrdené rozhodnutie Daňového úradu Banská Bystrica č. XXXXXXXX/XXXX zo dňa 26.08.2015, ktorým bol v zmysle § 68 ods. 5 a 6 zákona č. 563/2009 Z. z. o správe daní (daňový poriadok) a o zmene a doplnení niektorých zákonov v znení neskorších predpisov vyrubený rozdiel dane z pridanej hodnoty za zdaňovacie obdobie február 2012 v sume XXX XXX,XX eur, t.j. žalobcovi nebol priznaný nadmerný odpočet v sume XX XXX,XX eur a bola mu vyrubená vlastná daňová povinnosť v sume XX XXX,XX eur. 2. Žalobca zároveň požiadal správny súd o odklad vykonateľnosti napadnutého rozhodnutia v zmysle § 250c veta druhá O.s.p. (s účinnosťou od 01.07.2016 o priznanie odkladného účinku žalobe o preskúmanie zákonnosti napadnutého rozhodnutia v zmysle § 185 S.s.p.) z dôvodu, že na majetok úpadcu je vyhlásený konkurz a okamžitý výkon napadnutého rozhodnutia by znamenal prihlásenie a zaradenie pohľadávky správcu dane, resp. štátu do príslušnej majetkovej podstaty. Ďalej uviedol, že nemožno vylúčiť, že k ukončeniu konkurzu dôjde pred právoplatným ukončením konania o preskúmanie zákonnosti napadnutého rozhodnutia, ktorého výsledkom môže byť jeho zrušenie. Zaradenie, resp. uspokojenie takejto pohľadávky by malo za následok závažnú ujmu na právach ostatných veriteľov úpadcu v podobe dopadu na mieru uspokojenia pohľadávok ostatných veriteľov úpadcu, ako aj na ďalšie práva veriteľov vyplývajúce zo zákona č. 7/2005 Z. z. o konkurze a reštrukturalizácii a o zmene a doplnení niektorých zákonov v znení neskorších predpisov.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Po preskúmaní žiadosti žalobcu, ako aj dôkazov získaných správcom dane, na základe ktorých bolo napadnuté rozhodnutie vydané, dospel správny súd k záveru, že podmienky ustanovené v § 185 S.s.p. neboli splnené, nakoľko prihlásenie a zaradenie pohľadávky správcu dane vyplývajúcej z napadnutého rozhodnutia do príslušnej majetkovej podstaty v konkurznom konaní a dokonca ani jej prípadné uspokojenie pred právoplatnosťou rozhodnutia vo veci nepredstavuje závažný a nenapraviteľný následok, ktorý by si vyžadoval priznanie odkladného účinku žalobe. 7. Vzhľadom na vyššie uvedené skutočnosti postupoval správny súd v súlade s § 188 S.s.p. a rozhodol o žiadosti žalobcu spôsobom uvedeným vo výroku tohto uznesenia. Poučenie: Proti tomuto uzneseniu nie je prípustná kasačná sťažnosť.</w:t>
      </w:r>
    </w:p>
    <w:p/>
    <w:p>
      <w:r>
        <w:t>Zdroj: KAUZIS.SK – https://www.kauzis.sk/judikatura/r/ECLI:SK:KSBA:2016:6016200081.1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