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3S/220/2011 z 21. 9. 2017</w:t>
      </w:r>
    </w:p>
    <w:p>
      <w:r>
        <w:t>Uznesenie Krajského súdu Bratislava z 21. septembra 2017, sp. zn. 3S/220/2011, ECLI:SK:KSBA:2017:1011201812.2</w:t>
      </w:r>
    </w:p>
    <w:p>
      <w:r>
        <w:t>Súd: Krajský súd Bratislava</w:t>
      </w:r>
    </w:p>
    <w:p>
      <w:r>
        <w:t>Spisová značka: 3S/220/2011</w:t>
      </w:r>
    </w:p>
    <w:p>
      <w:r>
        <w:t>ECLI: ECLI:SK:KSBA:2017:1011201812.2</w:t>
      </w:r>
    </w:p>
    <w:p>
      <w:r>
        <w:t>Dátum vydania: 21. 9. 2017</w:t>
      </w:r>
    </w:p>
    <w:p>
      <w:r>
        <w:t>Forma: Uznesenie</w:t>
      </w:r>
    </w:p>
    <w:p>
      <w:pPr>
        <w:pStyle w:val="Heading2"/>
      </w:pPr>
      <w:r>
        <w:t>Text rozhodnutia</w:t>
      </w:r>
    </w:p>
    <w:p>
      <w:r>
        <w:t>Súd: Krajský súd Bratislava Spisová značka: 3S/220/2011 Identifikačné číslo súdneho spisu: 1011201812 Dátum vydania rozhodnutia: 22. 09. 2017 Meno a priezvisko sudcu, VSÚ: JUDr. Dáša Filová ECLI: ECLI:SK:KSBA:2017:1011201812.2 Uznesenie Krajský súd v Bratislave v právnej veci žalobkyne: D.. D. H., C. XX, XXX XX T., proti žalovanému: Finančné riaditeľstvo Slovenskej republiky, Lazovná 63, 974 01 Banská Bystrica, o preskúmanie zákonnosti rozhodnutia právneho predchodcu žalovaného - Daňového riaditeľstva Slovenskej republiky č. I/222/18961-105452/2011/994275-r zo dňa 28.10.2011, takto r o z h o d o l : Správny súd návrh žalobkyne na priznanie odkladného účinku žaloby o preskúmanie zákonnosti rozhodnutia právneho predchodcu žalovaného - Daňového riaditeľstva Slovenskej republiky č. I/222/18961-105452/2011/994275-r zo dňa 28.10.2011 z a m i e t a. o d ô v o d n e n i e : 1. Žalobou podanou na tunajšom správnom súde dňa 15.11.2011 sa žalobkyňa domáha preskúmania zákonnosti rozhodnutia právneho predchodcu žalovaného - Daňového riaditeľstva Slovenskej republiky č. I/222/18961-105452/2011/994275-r zo dňa 28.10.2011, ktorým žalovaný potvrdil rozhodnutie Daňového úradu Bratislava III č. 602/231/120914/11/SilS zo dňa 10.08.2011 o uložení pokuty žalobkyni za porušenie § 49 ods. 2 zákona č. 595/2003 Z. z. o dani z príjmov v sume 66,38 eur za nepredloženie prehľadu o zrazených a odvedených preddavkoch z vyplatených príjmov zo závislej činnosti za zdaňovacie obdobie I. štvrťrok 2006 v lehote stanovenej zákonom. 2. Žalobkyňa súčasne s podaním správnej žaloby navrhla, aby súd odložil vykonateľnosť napadnutého rozhodnutia do doby právoplatného rozhodnutia súdu vo veci samej (pozn. súdu: s účinnosťou od 01.07.2016 ide o návrh na priznanie odkladného účinku správnej žaloby podľa § 185 zákona č. 162/2015 Z. z. Správny súdny poriadok (ďalej len „SSP“)). Návrh odôvodnila tým, že okamžitým výkonom napadnutého rozhodnutia by jej hrozila závažná ujma, nakoľko Daňový úrad Bratislava III je v zmysle napadnutého rozhodnutia oprávnený požadovať plnenie podľa prvostupňového rozhodnutia. 3. Oznámením zo dňa 02.04.2012 súd žalobkyni oznámil, že jej žiadosti o odklad vykonateľnosti napadnutého rozhodnutia právneho predchodcu žalovaného č. I/222/18961-105452/2011/994275-r zo dňa 28.10.2011 nebolo vyhovené. 4. V podaní doručenom súdu dňa 12.04.2012 žalobkyňa v nadväznosti na oznámenie súdu zo dňa 10.04.2012 požiadala o opätovné preskúmanie dôvodov na vydanie rozhodnutia o odložení vykonateľnosti. Žiadosť odôvodnila poukazom na záväzný právny názor vyslovený Najvyšším súdom SR v uznesení pod sp. zn. 2Sžf 9/2010 zo dňa 16.02.2011, ktorý rozhodoval v rovnakej veci týkajúcej sa opakovaných rozhodnutí o pokutách v dôsledku neskorého podania opakujúcich sa hlásení a prehľadov. Žalobkyňa argumentovala tým, že je sankcionovaná za to, že uhrádzala preddavky na daň za zamestnancov, ktoré boli zamestnancom v plnom rozsahu, resp. čiastočne vrátené na konci zdaňovacieho obdobia, teda uhrádzala preddavky tam, kde nemala povinnosť platiť preddavky, resp. túto povinnosť mala v menšej výške. Zároveň uviedla, že táto skutočnosť je dôkazom i toho, že k podaniu uvedených hlásení a prehľadov nedošlo úmyselným konaním a tieto po výzve riadne doložila. 5. Žalovaný sa k žalobe žalobkyne vyjadril písomne v podaní zo dňa 01.03.2012. Vo vyjadrení uviedol, že žalovaný aj správca dane dostatočne zistili skutkový stav a po právnej stránke vec posúdili správne, a preto navrhol žalobu ako nedôvodnú zamietnuť. K žiadosti žalobkyne o odloženie vykonateľnosti žalobou napadnutého rozhodnutia sa nevyjadril. 6. Podľa § 491 ods. 1 SSP, ak nie je ďalej ustanovené inak, platí tento zákon aj na konania začaté podľa piatej časti Občianskeho súdneho poriadku predo dňom nadobudnutia jeho účinnosti. 7. Podľa § 184 SSP, podanie správnej žaloby nemá odkladný účinok, ak tento zákon alebo osobitný predpis neustanovuje inak. 8.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9.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10. Podľa § 188 SSP, ak správny súd návrhu žalobcu nevyhovie, uznesením ho zamietne. 11. Správny súd nepovažoval návrh žalobkyne na odloženie vykonateľnosti napadnutého rozhodnutia, resp. na priznanie odkladného účinku správnej žaloby za dostatočne odôvodnený a preukázaný, keď žalobkyňa bližšie nešpecifikovala hrozbu závažnej ujmy, ktorá by jej mohla vzniknúť v prípade okamžitého výkonu napadnutého rozhodnutia. Nakoľko v danom prípade neboli splnené podmienky predpokladané ust. § 185 písm. a) SSP, správny súd návrh žalobkyne na priznanie odkladného účinku správnej žaloby v súlade s ust. § 188 SSP zamietol. Poučenie: Proti tomuto uzneseniu nie je prípustná kasačná sťažnosť (§ 439 ods. 2 písm. e) SSP).</w:t>
      </w:r>
    </w:p>
    <w:p/>
    <w:p>
      <w:r>
        <w:t>Zdroj: KAUZIS.SK – https://www.kauzis.sk/judikatura/r/ECLI:SK:KSBA:2017:1011201812.2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