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6S/221/2014 z 23. 4. 2017</w:t>
      </w:r>
    </w:p>
    <w:p>
      <w:r>
        <w:t>Uznesenie Krajského súdu Bratislava z 23. apríla 2017, sp. zn. 6S/221/2014, ECLI:SK:KSBA:2017:1014201731.3</w:t>
      </w:r>
    </w:p>
    <w:p>
      <w:r>
        <w:t>Súd: Krajský súd Bratislava</w:t>
      </w:r>
    </w:p>
    <w:p>
      <w:r>
        <w:t>Spisová značka: 6S/221/2014</w:t>
      </w:r>
    </w:p>
    <w:p>
      <w:r>
        <w:t>ECLI: ECLI:SK:KSBA:2017:1014201731.3</w:t>
      </w:r>
    </w:p>
    <w:p>
      <w:r>
        <w:t>Dátum vydania: 23. 4. 2017</w:t>
      </w:r>
    </w:p>
    <w:p>
      <w:r>
        <w:t>Forma: Uznesenie</w:t>
      </w:r>
    </w:p>
    <w:p>
      <w:pPr>
        <w:pStyle w:val="Heading2"/>
      </w:pPr>
      <w:r>
        <w:t>Text rozhodnutia</w:t>
      </w:r>
    </w:p>
    <w:p>
      <w:r>
        <w:t>Súd: Krajský súd Bratislava Spisová značka: 6S/221/2014 Identifikačné číslo súdneho spisu: 1014201731 Dátum vydania rozhodnutia: 24. 04. 2017 Meno a priezvisko sudcu, VSÚ: Mgr. Marián Degma ECLI: ECLI:SK:KSBA:2017:1014201731.3 Uznesenie Krajský súd v Bratislave v právnej veci žalobcov: 1/ Devínska cesta, občianske združenie, Devínska cesta 92, 841 04 Bratislava, 2/ Aliancia proti povodniam, občianske združenie, Devínska cesta 104/B, 841 04 Bratislava, 3/ U.. R. S., Y. N. XXX/B, XXX XX V., 4/ C.. U. Y., V. XX, XXX XX V., zastúpení: SMA advokátska kancelária s.r.o., Michalská 7. 811 01 Bratislava, proti žalovanému: Okresný úrad Bratislava, Tomášikova 46, 832 05 Bratislava, za účasti: Metrostav Slovakia a.s., Mlynské Nivy 68, Bratislava, zastúpený: Tomášek &amp; partners, s.r.o., advokátska kancelária, Rožňavská 2, Bratislava, v konaní o preskúmanie zákonnosti rozhodnutia žalovaného č.: 7/2014 zo dňa 21.08.2014 a o návrhu žalobcov na priznanie odkladného účinku žaloby, takto r o z h o d o l : Krajský súd v Bratislave návrh žalobcov v I. až IV. rade na priznanie odkladného účinku správnej žaloby z a m i e t a. o d ô v o d n e n i e : 1. Žalobou doručenou Krajskému súdu v Bratislave dňa 17.10.2014 sa žalobcovia domáhali preskúmania zákonnosti rozhodnutia žalovaného č. 7/2014 zo dňa 21.08.2014, ktorým žalovaný určil rozsah inundačného územia vymedzeného záplavovou čiarou pri úseku neohradzovaného vodohospodársky významného hraničného vodného toku Dunaj v obci Bratislava, v katastrálnom území Y. a M. X.. 2. Žalobcovia zároveň požiadali súd o odkladný účinok napadnutého rozhodnutia žalovaného z dôvodu, že výkonom rozhodnutia by došlo k významnému zásahu do ich vlastníckeho práva, ako aj spôsobeniu škody vyplývajúcej z výrazného poklesu hodnoty dotknutých nehnuteľností. Navyše v prípade výkonu rozhodnutia by nebolo možné v dotknutom území získať stavebné povolenia na výstavbu protipovodňovej hrádze. 3. Krajský súd v Bratislave poukazuje na to, že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4. V návrhu na odklad vykonateľnosti žalobcovia uviedli, že výkonom rozhodnutia by došlo k významnému zásahu do ich vlastníckych práv, ako aj k spôsobeniu škody vyplávajúcej z výrazného poklesu hodnoty dotknutých nehnuteľností. 5. Žalovaný vo vyjadrení k žalobe uviedol, že nie je možné rozhodnúť o odklade vykonateľnosti rozhodnutia o určení inundačného územia v lokalite „Ostrov Sihoť a Devínska cesta pri vodnom toku Dunaj v RKM 1872,300-1876,700“ formou vyhlášky zverejnenej vo Vestníku vlády č. 7/2014 dňa 21.08.2014, keďže uvedená vyhláška nebola vydaná formou rozhodnutia. Regulácia činností uskutočňovaných v inundačnom území je zakotvená v zákone č. 7/2010 Z.z., najmä v § 20 s taxatívnym vymedzením rozsahu zákazov a obmedzení, pričom je jeho zákonnou povinnosťou zabezpečovať protipovodňovú ochranu - túto povinnosť vo verejnom záujme nie je možné súdom zakázať.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Súd v súlade s citovaným § 188 SSP zamietol návrh žalobcov, nakoľko dospel k záveru, že u žalobcov neboli splnené podmienky ustanovené v § 185 písm. a) SSP a žalobcovia v návrhu nedostatočne odôvodnili v akom rozsahu by došlo k podstatnému zásahu do ich vlastníckym práv. Zároveň tunajší súd upriamuje skutočnosť na konštatovanie žalovaného, že o určení inundačného územia bolo rozhodnuté vyhláškou, ktorá sa zverejnila vo Vestníku vlády a sú v nej taxatívne vymedzené obmedzenia, ktoré žalovaný vykonáva vo verejnom záujme. Žalobca vo svojom návrhu uviedol, že výkonom rozhodnutia by došlo k významnému zásahu do vlastníckeho práva žalobcov, ako aj k spôsobeniu škody vyplývajúcej z výrazného poklesu hodnoty dotknutých nehnuteľností. Uvedené skutočnosti samé o sebe nepredstavujú dostatočný dôvod na priznanie odkladného účinku žaloby. V prípade legitímneho postupu orgánov verejnej správy vo verejnom záujme je totiž možné obmedzenie určitých práv iných osôb. Konkrétny postup žalovaného v uvedenom smere bude preverený v konaní o veci samej. Dôvody, tak, ako ich uviedli žalobcovia v žiadosti o priznanie odkladného účinku žalobe neodôvodňujú okamžitý zásah súdu formou priznania odkladného účinku žalobe. 10.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https://www.kauzis.sk/judikatura/r/ECLI:SK:KSBA:2017:1014201731.3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