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4Sp/74/2015 z 12. 12. 2017</w:t>
      </w:r>
    </w:p>
    <w:p>
      <w:r>
        <w:t>Rozsudok Krajského súdu Bratislava z 12. decembra 2017, sp. zn. 4Sp/74/2015, ECLI:SK:KSBA:2017:1015201335.3</w:t>
      </w:r>
    </w:p>
    <w:p>
      <w:r>
        <w:t>Súd: Krajský súd Bratislava</w:t>
      </w:r>
    </w:p>
    <w:p>
      <w:r>
        <w:t>Spisová značka: 4Sp/74/2015</w:t>
      </w:r>
    </w:p>
    <w:p>
      <w:r>
        <w:t>ECLI: ECLI:SK:KSBA:2017:1015201335.3</w:t>
      </w:r>
    </w:p>
    <w:p>
      <w:r>
        <w:t>Dátum vydania: 12. 12. 2017</w:t>
      </w:r>
    </w:p>
    <w:p>
      <w:r>
        <w:t>Forma: Rozsudok</w:t>
      </w:r>
    </w:p>
    <w:p>
      <w:r>
        <w:t>Oblasť práva: Správne právo</w:t>
      </w:r>
    </w:p>
    <w:p>
      <w:pPr>
        <w:pStyle w:val="Heading2"/>
      </w:pPr>
      <w:r>
        <w:t>Text rozhodnutia</w:t>
      </w:r>
    </w:p>
    <w:p>
      <w:r>
        <w:t>Súd: Krajský súd Bratislava Spisová značka: 4Sp/74/2015 Identifikačné číslo súdneho spisu: 1015201335 Dátum vydania rozhodnutia: 13. 12. 2017 Meno a priezvisko sudcu, VSÚ: JUDr. Ľubomír Šramko ECLI: ECLI:SK:KSBA:2017:1015201335.3 ROZSUDOK V MENE SLOVENSKEJ REPUBLIKY Krajský súd v Bratislave v konaní pred sudcom JUDr. Ľubomírom Šramkom v právnej veci navrhovateľa: POHOTOVOSŤ, s. r. o., so sídlom Pribinova 25, Bratislava, proti odporcovi: Okresný úrad Senec, katastrálny odbor, so sídlom Hurbanova 21, Senec, za účasti: R. C., bytom E. XXX/XX, P. S. M., zastúpeného opatrovníčkou M. U., T. OkresnéD. K. C. P., T. XX, C., o opravnom prostriedku navrhovateľa zo dňa 3.10.2014 proti rozhodnutiu odporcu č. V-4710/14 zo dňa 16.9.2014 takto r o z h o d o l : Krajský súd v Bratislave napadnuté rozhodnutie odporcu č. V-4710/14 zo dňa 16.9.2014 p o t v r d z u j e. Navrhovateľovi n e p r i z n á v a právo na náhradu trov tohto konania. o d ô v o d n e n i e : Napadnutým rozhodnutím č. V-4710/14 zo dňa 16.9.2014 odporca zamietol návrh na vklad záložného práva k nehnuteľnostiam nachádzajúcim sa v katastrálnom území U., zapísaným na liste vlastníctva č. XXX (ďalej ako „založené nehnuteľnosti“), a v katastrálnom území Z., zapísaným na liste vlastníctva č. XXXX, a to z dôvodu, že zmluva o zriadení záložného práva zo dňa 30.5.2014, na základe ktorej sa mal vykonať vklad záložného práva k založeným nehnuteľnostiam (ďalej len „zmluva o zriadení záložného práva“ alebo „záložná zmluva“), nie je spôsobilá pre povolenie vkladu záložného práva v prospech navrhovateľa, nakoľko bola uzatvorená v rozpore s § 22 ods. 2 zákona č. 40/1964 Zb. Občiansky zákonník (ďalej len „OZ“), pretože pri uzatváraní dohody o splnomocnení zúčastnená osoba ako splnomocniteľ v jednej osobe nemal možnosť voľby zástupcu (splnomocnenca), čo vyplynulo z listín, ktoré boli podkladom na rozhodnutie o návrhu na vklad. Konkrétne z dohody o splnomocnení vo forme predtlačenej listiny, kedy záložca nemohol ovplyvniť obsah takejto dohody, a preto jeho možnosť určiť si zástupcu, ktorý by za neho uzatvoril záložnú zmluvu a skutočne by svedomito hájil záujmy splnomocniteľa, mu bola už v takejto dohode nielenže obmedzená, ale priamo odňatá. Možno teda konštatovať, že takého konanie je v kontexte predmetu a obsahu splnomocnenia prejavom jasného konania veriteľa a splnomocnenca v zhode, čo opäť iba potvrdzuje porušenie § 22 ods. 2 OZ. Proti tomuto rozhodnutiu podal navrhovateľ v zákonom stanovenej lehote opravný prostriedok - odvolanie zo dňa 3.10.2014, ktorým sa domáhal jeho zrušenia a následného povolenia vkladu záložného práva k nehnuteľnostiam, prípadne zrušenia napadnutého rozhodnutia súdom a vrátenie veci odporcovi na nové konanie o povolení vkladu záložného práva. Navrhovateľ vyjadril v odvolaní nesúhlas s dôvodmi uvedenými v rozhodnutí odporcu. Podľa jeho názoru ide o nepodložené predpoklady, ktoré nevychádzajú z objektívne a spoľahlivo zisteného skutkového stavu veci. Taktiež namieta predostretý záver odporcu, podľa ktorého záložný veriteľ vopred určil osobu splnomocneného zástupcu zúčastnenej osoby (dlžníka). Navrhovateľ ďalej dôvodil, že sa ako záložný veriteľ žiadnym spôsobom nepodieľal na výbere splnomocneného zástupcu, od dlžníka zastúpenie zástupcom nepožadoval a osobu zástupcu mu nenavrhoval. Následne žalobca zdôraznil, že v prípade uzavretia dohody o splnomocnení na zastupovanie pri uzatvorení záložnej zmluvy sa jednalo o samostatný právny úkon uzatvorený medzi zúčastnenou osobou a jej zástupcom a konštatoval, že z obsahu dohody o splnomocnení je zrejmé, že dlžník (zúčastnená osoba) sa rozhodol pre udelenie plnomocenstva sám a zástupca ho poučil o následkoch tohto kroku a zaviazal sa dojednať v jeho mene platnú záložnú zmluvu a obhajovať jeho záujmy. Odporca vo svojom vyjadrení k odvolaniu zo dňa 6.8.2015 navrhol napadnuté rozhodnutie potvrdiť a odvolanie navrhovateľa v plnom rozsahu zamietnuť. S tým, že podľa jeho názoru bolo rozhodnutie vydané v súlade s ustanoveniami katastrálneho zákona, zákona č. 71/1967 Zb. o správnom konaní a OZ. Krajský súd v Bratislave (ďalej len „súd“) prejednal a rozhodol vec ako miestne a vecne príslušný súd (§ 246a ods. 2 Občianskeho súdneho poriadku, ďalej len „O. s. p.“) po tom, ako uznesením č. k. 4Sp/74/2015 zo dňa 13.11.2017 ustanovil zúčastnenej osobe opatrovníčku, pretože jej aktuálny pobyt sa nepodarilo zistiť. K prejednaniu veci došlo v neprítomnosti účastníkov konania, ktorí svoju neprítomnosť ospravedlnili a súhlasili s prejednaním bez ich účasti, a v neprítomnosti ustanovenej opatrovníčky. Súd, za použitia § 250q ods. 3 O. s. p., dospel k záveru, že napadnuté rozhodnutie odporcu je potrebné potvrdiť ako vecne správne. V prejednávanej veci súd vykonal dokazovanie oboznámením sa s obsahom súdneho ako i administratívneho spisu - návrhu zo dňa 3.10.2014 a vyjadrenia odporcu zo dňa 6.8.2015, pričom zúčastnená osoba sa k návrhu nevyjadrila. Podľa § 31 ods. 1 zákona č. 162/1995b Z. z. o katastri nehnuteľností a o zápise vlastníckych a iných práv k nehnuteľnostiam (ďalej iba „katastrálny zákon“):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katastrálneho zákona: Ak sú podmienky na vklad splnené, okresný úrad vklad povolí; inak návrh zamietne. Podľa § 42 ods. 2 katastrálneho zákona: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Podľa § 22 ods. 2 OZ: Zastupovať iného nemôže ten, kto sám nie je spôsobilý na právny úkon, o ktorý ide, ani ten, záujmy ktorého sú v rozpore so záujmami zastúpeného. Podľa § 37 ods. 1 OZ: Právny úkon sa musí urobiť slobodne a vážne, určite a zrozumiteľne; inak je neplatný. Podľa § 39 OZ: Neplatný je právny úkon, ktorý svojim obsahom alebo účelom odporuje zákonu alebo ho obchádza alebo sa prieči dobrým mravom. Podľa § 54 ods. 2 OZ: V pochybnostiach o obsahu spotrebiteľských zmlúv platí výklad, ktorý je pre spotrebiteľa priaznivejší. Podľa § 5a ods. 2 zákona 250/2007 Z.z. o ochrane spotrebiteľa a o zmene zákona Slovenskej národnej rady č. 372/1990 Zb. o priestupkoch (ďalej len „zákon o ochrane spotrebiteľa“) v znení neskorších predpisov: Predávajúci nesmie spotrebiteľovi vybrať ani inak určiť osobu, ktorá má v súvislosti s uzavretím spotrebiteľskej zmluvy, plnením spotrebiteľskej zmluvy alebo zabezpečením záväzku zo spotrebiteľskej zmluvy konať v mene alebo v záujme spotrebiteľa. Ustanovenia spotrebiteľskej zmluvy, ktorými spotrebiteľ splnomocňuje tretiu osobu na vykonanie právnych úkonov súvisiacich plnením spotrebiteľskej zmluvy alebo s uzavretím inej spotrebiteľskej zmluvy, sú neplatné. Podľa § 5a ods. 4 zákona o ochrane spotrebiteľa: Právny úkon, ktorým spotrebiteľ splnomocňuje tretiu osobu na uzavretie dohody o zabezpečení splnenia záväzku spotrebiteľa zo spotrebiteľskej zmluvy v mene spotrebiteľa, je neplatný. Podľa ust. § 250q ods. 3 O. s. p. prvá veta: O opravnom prostriedku rozhodne súd rozsudkom, ktorým preskúmavané rozhodnutie buď potvrdí, alebo ho zruší a vráti na ďalšie konanie. Súd vyhodnotil námietky vznesené navrhovateľom ako nedôvodné. Ako to vyplýva z citovaných zákonných ustanovení, odporca v priebehu vkladového konania posudzuje podstatné náležitosti príslušného zmluvného typu, ktorý je podkladom k zápisu vlastníckych a iných práv v katastri nehnuteľností, a to z hľadiska kritérií, ktoré sú exemplifikatívne uvedené v § 31 ods. 1 katastrálneho zákona a tak vyhodnocuje skutočnosti, ktoré by mohli mať vplyv na povolenie vkladu. Výsledkom tohto rozhodovacieho procesného postupu je rozhodnutie o povolení vkladu alebo rozhodnutie o zamietnutí návrhu na vklad. Ako súd zistil z administratívneho spisu odporcu, navrhovateľ na strane veriteľa a zúčastnená osoba na strane dlžníka uzatvorili dňa 20.2.2013 zmluvu o úvere č. 105700919, a v ten istý deň udelila zúčastnená osoba za účelom zabezpečenia vzniknutého záväzku občianskemu združeniu ProHelp - združenie občianskoprávnej pomoci, so sídlom Povraznícka 18, Bratislava (ďalej „združenie ProHelp“ alebo „splnomocnenec“) plnú moc na uzatvorenie zmluvy o zriadení záložného práva k nehnuteľnostiam, ktorých identifikácia bola v typovej (formulárovej) dohode o splnomocnení zapísaná v kolónke špecifikácia nehnuteľností vo vlastníctve splnomocniteľa. Ako možno vyvodiť z odlišného písma identifikačných údajov splnomocniteľa na strane jednej a vpísaných údajov o nehnuteľnosti na strane druhej, identifikačné údaje o nehnuteľnostiach neboli do dohody vpísané (konkretizované) pri jej podpise splnomocniteľom (zúčastnenou osobou), ale boli doplnené až následne. Súd po preskúmaní obsahu administratívneho spisu odporcu a samotného napadnutého rozhodnutia v rozsahu dôvodov uvádzaných navrhovateľom dospel k záveru, že dohoda o splnomocnení uzatvorená medzi zúčastnenou osobou a združením ProHelp je absolútne neplatná, a to z dôvodu, že bola uzatvorená spôsobom, ktorý je v rozpore s § 22 ods. 2 OZ. Právne úkony, ktoré nespĺňajú podmienky upravené v § 22 ods. 2 OZ sú v zmysle § 39 OZ absolútne neplatné, a to bez ohľadu na skutočnosť, že o tom účastníci právneho úkonu nevedeli. Je súčasne daný rozpor záujmov, pretože splnomocnenec (združenie ProHelp) nemal v zmysle dohody zjavne konať v záujme dlžníka (zúčastnenej osoby), ale v záujme veriteľa (navrhovateľa). Zastúpením sa zabezpečilo silnejšie postavenie veriteľa (navrhovateľa), a de facto okamžitá vymožiteľnosť jeho pohľadávky bez toho, aby sa o tom zúčastnená osoba čo i len dozvedela, dokonca i za predpokladu, že by si svoje záväzky vyplývajúce zo zmluvy o úvere plnila riadne a včas. Zmluva o zriadení záložného práva je totiž zabezpečujúcim inštitútom pre veriteľa (v tomto prípade navrhovateľa) a jednoznačne posilňuje jeho postavenie vo vzťahu k dlžníkovi (zúčastnenej osobe), nie naopak. Súd s poukazom na obsah administratívneho spisu odporcu má za preukázané, že splnomocnenec (združenie ProHelp) pri podpise dohody o splnomocnení nemohol byť prítomný a teda ani nemohol poučiť zúčastnenú osobu o obsahu dohody o splnomocnení, ako tvrdil navrhovateľ v opravnom prostriedku. Podľa názoru súdu je nepochybné, že osoba splnomocnenca je spriaznená s osobou navrhovateľa. Súdu je známe aj z jeho rozhodovacej činnosti, že združenie ProHelp vystupovalo vo viacerých obdobných konaniach ako zástupca dlžníka pri uzatváraní záložných zmlúv v prospech navrhovateľa. Uvedený názor súdu nepriamo potvrdzuje aj samotný navrhovateľ, ktorý na jednej strane tvrdí, že na uzatváraní dohody o splnomocnení sa žiadnym spôsobom nepodieľal a zdôrazňuje, že združenie ProHelp je zástupcom úplne nezávislým od neho a od jeho zmluvnej dokumentácie, na strane druhej však v rámci vlastnej argumentácie opisuje okolnosti uzatvorenia tejto dohody. Takéto vyjadrenia vyslovené v rámci námietok a s poukazom na ostatné okolnosti svedčia o úzkom prepojení navrhovateľa so združením ProHelp, čo dokazuje aj formulárový typ dohody o splnomocnení v ktorej je predtlačou identifikovaný nielen splnomocnenec (združenie ProHelp), ale aj navrhovateľ v postavení veriteľa/ záložného veriteľa, ktorého pohľadávky majú byť zabezpečené prostredníctvom inštitútu zriadenia záložného práva. V súvislosti s uvedeným zmätočne vyznieva aj argumentácia navrhovateľa, podľa ktorej „uvedenie predtlače záložného veriteľa (navrhovateľa) a zástupcu (združenia ProHelp) v dohode o splnomocnení argumentačne použité v (napadnutom) rozhodnutí absolútne neobstojí. Uvedenie zástupcu a navrhovateľa je nevyhnutné z hľadiska identifikácie strany dohody o splnomocnení a uvedenie záložného veriteľa je nevyhnutné z hľadiska určitosti predmetu udeleného plnomocenstva,“ a to najmä z dôvodu, že združenie ProHelp evidentne nebolo prítomné pri udelení splnomocnenia, ktoré bolo podpísané v deň podpisu zmluvy o úvere uzatvorenej medzi navrhovateľom a zúčastnenou osobou. Ako nedôvodnú vyhodnotil súd aj námietku navrhovateľa, podľa ktorej nie je podľa odbornej literatúry pri aplikácii § 22 ods. 2 OZ dôležitá samotná možnosť rozporu alebo pochybností o nestrannosti zástupcu, ale tento rozpor musí reálne existovať a to nielen preto, že komentár k zákonu nie je ako taký záväzný, ale i z dôvodu, že existencia rozporu je v skutočnosti daná už len z toho titulu, že zúčastnená osoba (dlžník) de facto splnomocnila združenie ProHelp k hájeniu záujmov svojho veriteľa (navrhovateľa) a nie seba samého. Absolútna neplatnosť dohody o splnomocnení má za následok, že splnomocnenec nemohol zastupovať zúčastnenú osobu pri uzatváraní zmluvy o zriadení záložného práva, a teda navrhovateľ nepredložil odporcovi zmluvu spôsobilú na zápis práva k založenej nehnuteľnosti. Odporca postupoval správne, keď zmluvu o zriadení záložného práva posudzoval v intenciách § 31 ods. 1 katastrálneho zákona a vyhodnotil, že táto odporuje zákonu. Konštatovanie navrhovateľa, podľa ktorého inštitút záložného práva využíva len v prípadoch, kedy je záložca dlhodobo v omeškaní so splácaním svojho záväzku či v prípadoch, kedy je evidentné, že záložca od neho vylákal poskytnutie peňažných prostriedkov, stráca s poukazom na jeho postavenie známeho poskytovateľa úverov (pričom tento predmet činnosti má riadne zapísaný aj v obchodnom registri) na význame a vyznieva krajne účelovo. Na základe zistených skutočností je teda nepochybné, že splnomocniteľ (zúčastnená osoba) a ani splnomocnenec (združenie ProHelp) v čase podpísania dohody o splnomocnení neidentifikovali nehnuteľnosti, ktoré majú byť predmetom zálohu v záložnej zmluve. Takéto splnomocnenie teda nemôže byť platné, pretože v čase jeho udelenia nebolo z neho možné zistiť konkrétny rozsah oprávnení, ktoré z neho splnomocnencovi vyplývajú a následne nebolo možné posúdiť, či tento konal v mene splnomocniteľa v medziach udeleného oprávnenia alebo či rozsah svojho oprávnenia prekročil - ide teda o neurčitý prejav vôle, keďže v čase udelenia plnomocenstva nebolo zrejmé, ktoré konkrétne nehnuteľnosti vo vlastníctve zúčastnenej osoby majú byť predmetom zmluvy o zriadení záložného práva, t.j. je daná existencia rozporu s § 37 ods. 1 OZ. Podľa ustálenej judikatúry prejav, ktorým osoba udeľuje splnomocnenie na právne úkony týkajúce sa práv k nehnuteľnostiam, musí spĺňať tie isté náležitosti označenia nehnuteľnosti, ako vyžaduje zákon pre zmluvu v súlade s § 42 katastrálneho zákona. Nad rámec navrhovateľom vznesených námietok súd poukazuje na správnosť rozhodnutia odporcu, a to aj vzhľadom na fakt, že zmluva o úvere je spotrebiteľskou zmluvou v zmysle ustanovenia § 52 ods. 1 OZ, ktorá bola uzatvorenú taktiež v rozpore s ustanoveniami § 5a ods. 2 a 4 zákona zákon o ochrane spotrebiteľa, ktoré vylučujú možnosť predávajúceho akýmkoľvek spôsobom určiť, nanútiť spotrebiteľovi alebo ho naviesť k tomu, aby svojim konaním určil osobu, ktorá môže v jeho mene vykonať akýkoľvek úkon súvisiaci s uzavretím alebo plnením spotrebiteľskej zmluvy, alebo zabezpečením záväzku spotrebiteľa zo spotrebiteľskej zmluvy. Rozhodnutie spotrebiteľa o tom, že určí osobu na uvedené úkony, nemôže byť za žiadnych okolností ovplyvnené konaním predávajúceho. Vylučuje sa tak možnosť zneužitia vplyvu a postavenia predávajúceho, a to hlavne v čase uzatvárania zmluvy, na rozhodnutie spotrebiteľa. Rovnako sa vylučuje možnosť, aby bola táto osoba priamo uvedená v zmluve a spotrebiteľ svojím podpisom urobil toto rozhodnutie. Podľa cit. § 5a ods. 4 zákona o ochrane spotrebiteľa, neplatným je akýkoľvek právny úkon (urobený či už vo forme osobitnej listiny pri uzatváraní spotrebiteľskej zmluvy, alebo kedykoľvek počas trvania záväzkového vzťahu vyplývajúceho zo spotrebiteľskej zmluvy), ktorým spotrebiteľ splnomocňuje tretiu osobu na uzavretie dohody o zabezpečení splnenia záväzku spotrebiteľa zo spotrebiteľskej zmluvy v mene spotrebiteľa. Nakoľko odporca dostatočným spôsobom zistil stav veci a správne vyhodnotil, že v danej veci neboli splnené podmienky podľa § 31 ods. 1 katastrálneho zákona, čo je dôvodom zamietnutia návrhu na vklad vlastníckeho a iného práva podľa § 31 ods. 3 katastrálneho zákona, pričom uvedený záver riadne odôvodnil v zmysle § 47 ods. 3 Správneho poriadku a tento vyplýva z obsahu administratívneho spisu a vykonaného dokazovania. Žiadna z námietok navrhovateľa nebola dôvodná, súd napadnuté rozhodnutie odporcu potvrdil ako vecne správne a zákonné. Navrhovateľ postupom zvoleným pri uzatvorení zmluvy o zriadení záložného práva skutočne výrazne zasiahol do práv zúčastnenej osoby pri výkone jej práv a povinností vyplývajúcich z občianskoprávnych vzťahov.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vo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https://www.kauzis.sk/judikatura/r/ECLI:SK:KSBA:2017:1015201335.3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