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1S/132/2016 z 18. 7. 2017</w:t>
      </w:r>
    </w:p>
    <w:p>
      <w:r>
        <w:t>Uznesenie Krajského súdu Bratislava z 18. júla 2017, sp. zn. 1S/132/2016, ECLI:SK:KSBA:2017:1016201045.2</w:t>
      </w:r>
    </w:p>
    <w:p>
      <w:r>
        <w:t>Súd: Krajský súd Bratislava</w:t>
      </w:r>
    </w:p>
    <w:p>
      <w:r>
        <w:t>Spisová značka: 1S/132/2016</w:t>
      </w:r>
    </w:p>
    <w:p>
      <w:r>
        <w:t>ECLI: ECLI:SK:KSBA:2017:1016201045.2</w:t>
      </w:r>
    </w:p>
    <w:p>
      <w:r>
        <w:t>Dátum vydania: 18. 7. 2017</w:t>
      </w:r>
    </w:p>
    <w:p>
      <w:r>
        <w:t>Forma: Uznesenie</w:t>
      </w:r>
    </w:p>
    <w:p>
      <w:pPr>
        <w:pStyle w:val="Heading2"/>
      </w:pPr>
      <w:r>
        <w:t>Text rozhodnutia</w:t>
      </w:r>
    </w:p>
    <w:p>
      <w:r>
        <w:t>Súd: Krajský súd Bratislava Spisová značka: 1S/132/2016 Identifikačné číslo súdneho spisu: 1016201045 Dátum vydania rozhodnutia: 19. 07. 2017 Meno a priezvisko sudcu, VSÚ: Mgr. Kristína Kellerová ECLI: ECLI:SK:KSBA:2017:1016201045.2 Uznesenie Krajský súd v Bratislave v právnej veci žalobcu: Plastic People, s.r.o., Dunajská 12, 811 08 Bratislava, zast.: Havel, Holásek &amp; Partners s.r.o., advokátska kancelária, Mlynské Nivy 49, 821 09 Bratislava, proti žalovanému: Slovenská inšpekcia životného prostredia - ústredie, Útvar integrovaného povoľovania a kontroly, Jeséniová 17D, 821 01 Bratislava, v konaní o preskúmanie zákonnosti rozhodnutia žalovaného č. 3324-11119/27/2016/Šop zo dňa 05.04.2016, takto r o z h o d o l : Krajský súd v Bratislave konanie z a s t a v u j e . Žiaden z účastníkov nemá právo na náhradu trov konania. o d ô v o d n e n i e : 1. Žalobca sa žalobou doručenou tunajšiemu súdu dňa 17.06.2016 domáhal preskúmania zákonnosti rozhodnutia žalovaného č. 3324-11119/27/2016/Šop zo dňa 05.04.2016 v spojení s rozhodnutím Slovenskej inšpekcie životného prostredia, Inšpektorátu životného prostredia Bratislava, Stále pracovisko Nitra č. 8093-39977/2015/Med/370400104 zo dňa 11.01.2016 s návrhom na ich zrušenie a vrátenia veci prvostupňovému orgánu na ďalšie konanie a rozhodnutie. 2. Žalobca si svoju poplatkovú povinnosť nesplnil súčasne s podaním žaloby, súd ho preto výzvou zo dňa 22.03.2017 vyzval na zaplatenie súdneho poplatku za podanie žaloby vo výške 70,- eur, a zároveň ho poučil, že konanie bude zastavené, ak do 10 dní od doručenia výzvy súdny poplatok nezaplatí. 3.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4.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5.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6.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7. Podľa § 10 ods. 3 prvej vety zákona o súdnych poplatkoch, prvoinštančný súd zruší uznesenie o zastavení konania pre nezaplatenie súdneho poplatku, ak bol súdny poplatok zaplatený v lehote určenej súdom podľa odseku 1 alebo ak sú na to dôvody podľa odseku 2. 8. Podľa § 14 ods. 3 zákona o súdnych poplatkoch, v sťažnosti proti rozhodnutiu o zastavení súdneho konania pre nezaplatenie súdneho poplatku nemožno namietať skutočnosti, ktoré nastali po uplynutí lehoty na zaplatenie súdneho poplatku. 9.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10. Súd doručil výzvu na zaplatenie súdneho poplatku za podanú žalobu právnemu zástupcovi žalobcu dňa 27.03.2017, pričom súdny poplatok nebol v stanovenej lehote, a ani do dnešného dňa zaplatený, čo zakladá dôvod na zastavenie konania v zmysle vyššie citovanej procesnoprávnej úpravy. 11. Keďže žalobca nezaplatil súdny poplatok ani v lehote určenej správnym súdom, správny súd postupoval v zmysle § 10 ods. 1 zákona o súdnych poplatkoch a predmetné konanie zastavil. 12. O náhrade trov konania správny súd rozhodol podľa § 170 písm. b) zákona č. 162/2015 Z. z. Správny súdny poriadok (ďalej len „SSP“) tak, že žiaden z účastníkov konania nemá právo na náhradu trov konania, nakoľko konanie bolo zastavené. Poučenie: Proti uzneseniu správneho súdu vydanému súdnym úradníkom, ktoré treba doručiť, je prípustná sťažnosť, ak ju SSP nevylučuje. Sťažnosť môže podať účastník konania a osoba zúčastnená na konaní podľa § 41 ods. 2 SSP, ak bolo uznesenie vydané v ich neprospech a to v lehote 15 dní od doručenia uznesenia na správnom súde, ktorý napadnuté uznesenie vydal. O sťažnosti rozhodne správny súd, ktorý napadnuté uznesenie vydal, spravidla bez nariadenia pojednávania. Ak nie je sťažnosť dôvodná, správny súd sťažnosť zamietne. Ak je sťažnosť dôvodná, správny súd napadnuté uznesenie zruší alebo zmení; v prípade zrušenia uznesenia je súdny úradník viazaný právnym názorom správneho súdu (§ 152 a nasl. SSP).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https://www.kauzis.sk/judikatura/r/ECLI:SK:KSBA:2017:1016201045.2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