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6S/16/2017 z 18. 7. 2017</w:t>
      </w:r>
    </w:p>
    <w:p>
      <w:r>
        <w:t>Uznesenie Krajského súdu Bratislava z 18. júla 2017, sp. zn. 6S/16/2017, ECLI:SK:KSBA:2017:1017200111.1</w:t>
      </w:r>
    </w:p>
    <w:p>
      <w:r>
        <w:t>Súd: Krajský súd Bratislava</w:t>
      </w:r>
    </w:p>
    <w:p>
      <w:r>
        <w:t>Spisová značka: 6S/16/2017</w:t>
      </w:r>
    </w:p>
    <w:p>
      <w:r>
        <w:t>ECLI: ECLI:SK:KSBA:2017:1017200111.1</w:t>
      </w:r>
    </w:p>
    <w:p>
      <w:r>
        <w:t>Dátum vydania: 18. 7. 2017</w:t>
      </w:r>
    </w:p>
    <w:p>
      <w:r>
        <w:t>Forma: Uznesenie</w:t>
      </w:r>
    </w:p>
    <w:p>
      <w:pPr>
        <w:pStyle w:val="Heading2"/>
      </w:pPr>
      <w:r>
        <w:t>Text rozhodnutia</w:t>
      </w:r>
    </w:p>
    <w:p>
      <w:r>
        <w:t>Súd: Krajský súd Bratislava Spisová značka: 6S/16/2017 Identifikačné číslo súdneho spisu: 1017200111 Dátum vydania rozhodnutia: 19. 07. 2017 Meno a priezvisko sudcu, VSÚ: Mgr. Marián Degma ECLI: ECLI:SK:KSBA:2017:1017200111.1 Uznesenie Krajský súd v Bratislave v právnej veci žalobcu: Retail Value Stores, a.s., so sídlom Panónska cesta 16, 851 04 Bratislava, IČO: 47 256 770, zastúpený: Advokátska kancelária JUDr. Katarína Segečová, s.r.o., so sídlom Digital Park II, Einsteinova 23, 851 01 Bratislava, proti žalovanému: Ministerstvo pôdohospodárstva a rozvoja vidieka Slovenskej republiky, so sídlom Dobrovičova 12, 812 66 Bratislava, o preskúmanie zákonnosti rozhodnutia žalovaného č. 3428/2016-420 zo dňa 05.12.2016, o návrhu na priznanie odkladného účinku správnej žalobe, takto r o z h o d o l : Krajský súd v Bratislave návrh žalobcu o odkladný účinok žaloby z a m i e t a. o d ô v o d n e n i e : 1. Žalobou doručenou Krajskému súdu v Bratislave dňa 23.01.2017 sa žalobca domáhal preskúmania zákonnosti rozhodnutia žalovaného č. 3428/2016-420 zo dňa 05.12.2016, ktorým žalovaný zamietol rozklad žalobcu a potvrdil prvostupňové rozhodnutie žalovaného č. 1800/2016-000 zo dňa 17.08.2016, ktorým bolo žalobcovi uložená pokuta vo výške 26.000,- eur. Žalobca žiadal napadnuté rozhodnutie ako aj rozhodnutie ktoré mu predchádzalo zrušiť. 2. Spolu so žalobou podal žalobca aj návrh na priznanie odkladného účinku správnej žaloby, ktorý odôvodnil hrozbou závažnej ujmy a finančnej škody. Uviedol, že úhrada pokuty vo výške 26.000,- eur v aktuálnej hospodárskej situácii žalobcu by mala preňho likvidačný charakter, čo by priamo ohrozilo a malo vplyv na jeho zamestnancov a dodávateľov a aj samotný výkon podnikateľskej činnosti žalobcu a v konečnom dôsledku by sa tak dostal do stavu platobnej neschopnosti a následnej likvidácii, resp. konkurzu. 3. Podľa § 184 zákona č. 162/2015 Z. z. Správny súdny poriadok (ďalej len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 188 SSP, ak správny súd návrhu žalobcu nevyhovie, uznesením ho zamietne. 7. Po preštudovaní spisového materiálu správny súd dospel k záveru, že návrhu na priznanie odkladného účinku správnej žaloby nie je možné vyhovieť. Tunajší súd konštatuje, že žalobca nijakým hodnoverným spôsobom neosvedčil jeho tvrdenie o hrozbe závažnej ujmy, nakoľko bližšie nekonkretizoval možnú ujmu a finančnú škodu ani svoju hospodársku situáciu, z ktorej by mohlo vyplývať, že by úhrada pokuty mohla byť pre neho likvidačná a mohla mať vplyv na jeho zamestnancov a dodávateľov. Z návrhu nie je zrejmí vplyv na financie žalobcu a možnosť dostať sa do platobnej neschopnosti, resp. konkurzu, tak ako to deklaroval v návrhu. 8. Na základe uvedených skutočností postupoval správny súd v súlade s § 188 SSP a rozhodol o návrhu žalobcu tak ako je uvedené vo výroku uznesenia. 9. Toto rozhodnutie senát Krajského súdu v Bratislave prijal pomerom hlasov 3:0 (§ 3 ods. 9 zákona č. 757/2004 Z.z. v znení zákona č. 33/2011). Poučenie: Proti tomuto uzneseniu nie je prípustná kasačná sťažnosť (§ 439 ods. 2 písm. e) SSP).</w:t>
      </w:r>
    </w:p>
    <w:p/>
    <w:p>
      <w:r>
        <w:t>Zdroj: KAUZIS.SK – https://www.kauzis.sk/judikatura/r/ECLI:SK:KSBA:2017:1017200111.1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