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5S/37/2017 z 16. 7. 2017</w:t>
      </w:r>
    </w:p>
    <w:p>
      <w:r>
        <w:t>Uznesenie Krajského súdu Bratislava z 16. júla 2017, sp. zn. 5S/37/2017, ECLI:SK:KSBA:2017:1017200277.1</w:t>
      </w:r>
    </w:p>
    <w:p>
      <w:r>
        <w:t>Súd: Krajský súd Bratislava</w:t>
      </w:r>
    </w:p>
    <w:p>
      <w:r>
        <w:t>Spisová značka: 5S/37/2017</w:t>
      </w:r>
    </w:p>
    <w:p>
      <w:r>
        <w:t>ECLI: ECLI:SK:KSBA:2017:1017200277.1</w:t>
      </w:r>
    </w:p>
    <w:p>
      <w:r>
        <w:t>Dátum vydania: 16. 7. 2017</w:t>
      </w:r>
    </w:p>
    <w:p>
      <w:r>
        <w:t>Forma: Uznesenie</w:t>
      </w:r>
    </w:p>
    <w:p>
      <w:pPr>
        <w:pStyle w:val="Heading2"/>
      </w:pPr>
      <w:r>
        <w:t>Text rozhodnutia</w:t>
      </w:r>
    </w:p>
    <w:p>
      <w:r>
        <w:t>Súd: Krajský súd Bratislava Spisová značka: 5S/37/2017 Identifikačné číslo súdneho spisu: 1017200277 Dátum vydania rozhodnutia: 17. 07. 2017 Meno a priezvisko sudcu, VSÚ: JUDr. Viera Šebestová ECLI: ECLI:SK:KSBA:2017:1017200277.1 Uznesenie Krajský súd v Bratislave v právnej veci žalobcu: PRIMA BUSINESS, spol. s r.o., so sídlom: Družstevná 1177/8, 945 01 Komárno, IČO: 35 844 779, zastúpený: JUDr. Mária Kuttnerová, advokátka, AK Kozačeka 2003/40, 960 01 Zvolen, proti žalovanému: Finančné riaditeľstvo Slovenskej republiky, Lazovná 63, 974 01 Banská Bystrica, o preskúmanie zákonnosti rozhodnutia žalovaného č. 1044759653/2016 zo dňa 12.12.2016, takto r o z h o d o l : Krajský súd v Bratislave návrh žalobcu o odkladný účinok správnej žaloby zo dňa 27.02.2017 o preskúmanie zákonnosti rozhodnutia žalovaného č. 1044759653/2016 zo dňa 12.12.2016, z a m i e t a. o d ô v o d n e n i e : 1/ Žalobca sa žalobou doručenou tunajšiemu súdu dňa 27.02.2017 domáhal zrušenia rozhodnutia žalovaného č. 104459653 zo dňa 12.12.2016 a rozhodnutia Daňového úradu Bratislava č. 103697034/2016/9104402/1048 zo dňa 10.08.2016, ktorým správca dane podľa § 68 ods. 6 Daňového poriadku určil rozdiel v sume nadmerného odpočtu 112 453,09 eur na dani z pridanej hodnoty; znížil nadmerný odpočet za zdaňovacie obdobie november 2012 zo sumy 133 720,51 eur na sumu 21 267,42 eur žalobcovi a zároveň navrhol, aby súd v súlade s § 185 písm. a/ SSP a § 186 SSP priznal žalobe odkladný účinok. 2/ Žalobca v žalobe odkladný účinok správnej žaloby podanej na Krajskom súde v Bratislave dňa 27.02.2017 odôvodnil tým, že žalobcovi výkonom napadnutého rozhodnutia hrozí závažná ujma, spočívajúca v negatívnom ekonomickom dopade na jeho ďalšiu podnikateľskú činnosť, nakoľko rozhodnutie o vyrubení dane v relatívne značnej výške, možno bez ďalšieho považovať za rozhodnutie okamžitým výkonom, ktorého by žalobcovi hrozila závažná ujma predpokladaná procesným predpisom a žalobca je nezákonným rozhodnutím žalovaného donútený prerušiť podnikateľskú činnosť. 3/ Žalovaný sa k podanej žalobe písomne vyjadril dňa 30.05.2017 avšak k návrhu na odkladný účinok správnej žaloby nepodal svoje stanovisko.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nakoľko neboli splnené a preukázané podmienky ust. § 185 písm. a/ SSP. Poučenie: Proti tomuto uzneseniu kasačná sťažnosť nie je prípustné podľa § 439 ods. 2 písm. e/ SSP. V Bratislave, dňa 17.07.2017</w:t>
      </w:r>
    </w:p>
    <w:p/>
    <w:p>
      <w:r>
        <w:t>Zdroj: KAUZIS.SK – https://www.kauzis.sk/judikatura/r/ECLI:SK:KSBA:2017:1017200277.1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