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2S/97/2017 z 27. 7. 2017</w:t>
      </w:r>
    </w:p>
    <w:p>
      <w:r>
        <w:t>Uznesenie Krajského súdu Bratislava z 27. júla 2017, sp. zn. 2S/97/2017, ECLI:SK:KSBA:2017:1017200729.1</w:t>
      </w:r>
    </w:p>
    <w:p>
      <w:r>
        <w:t>Súd: Krajský súd Bratislava</w:t>
      </w:r>
    </w:p>
    <w:p>
      <w:r>
        <w:t>Spisová značka: 2S/97/2017</w:t>
      </w:r>
    </w:p>
    <w:p>
      <w:r>
        <w:t>ECLI: ECLI:SK:KSBA:2017:1017200729.1</w:t>
      </w:r>
    </w:p>
    <w:p>
      <w:r>
        <w:t>Dátum vydania: 27. 7. 2017</w:t>
      </w:r>
    </w:p>
    <w:p>
      <w:r>
        <w:t>Forma: Uznesenie</w:t>
      </w:r>
    </w:p>
    <w:p>
      <w:pPr>
        <w:pStyle w:val="Heading2"/>
      </w:pPr>
      <w:r>
        <w:t>Text rozhodnutia</w:t>
      </w:r>
    </w:p>
    <w:p>
      <w:r>
        <w:t>Súd: Krajský súd Bratislava Spisová značka: 2S/97/2017 Identifikačné číslo súdneho spisu: 1017200729 Dátum vydania rozhodnutia: 28. 07. 2017 Meno a priezvisko sudcu, VSÚ: JUDr. Michal Dzurdzík PhD. ECLI: ECLI:SK:KSBA:2017:1017200729.1 Uznesenie Krajský súd v Bratislave v právnej veci žalobcu: BaF TRADING s.r.o., IČO: 45 378 771, Tomášikova 13, 821 01 Bratislava, zastúpený: JUDr. Andrea Cúgová, advokátka, Svätoplukova 28, 821 08 Bratislava, proti žalovanému: Finančné riaditeľstvo Slovenskej republiky, Lazovná 63, 974 01 Banská Bystrica, v konaní o preskúmanie zákonnosti rozhodnutia žalovaného č. 162361/2017 zo dňa 21.02.2017 a o návrhu žalobcu na priznanie odkladného účinku žaloby , takto r o z h o d o l : Krajský súd v Bratislave návrh žalobcu na priznanie odkladného účinku správnej žaloby zo dňa 10.05.2017 z a m i e t a. o d ô v o d n e n i e : 1. Žalobou zo dňa 10.05.2017 podanou na Krajský súd v Bratislave dňa 11.05.2017 sa žalobca domáhal preskúmania zákonnosti rozhodnutia žalovaného č. 162361/2017 zo dňa 21.02.2017, ktorým žalovaný zamietol odvolanie žalobcu a potvrdil rozhodnutie mesta Senec č. 2016/24791/02/3 zo dňa 31.10.2016, ktorým bola podľa § 99e ods. 1 zákona č. 852/2004 Z. z. o miestnych daniach a miestnom poplatku za komunálne odpady a drobné stavebné odpady v znení neskorších predpisov a zákona č. 563/2009 Z. z. o správe daní a o zmene a doplnení niektorých zákonov v znení neskorších predpisov vyrubená daň z nehnuteľností na rok 2016 vo výške 16.697,52 eura žalobcovi. 2. Žalobca zároveň požiadal súd o priznanie odkladného účinok napadnutého rozhodnutia žalovaného podľa § 185 zákona č. 162/2015 Z. z. Správny súdny poriadok (ďalej len „SSP“). V návrhu na odklad vykonateľnosti žalobca uviedol, že výkonom napadnutého rozhodnutia žalovaného v spojení s prvostupňovým rozhodnutím hrozí žalobcovi závažná ujma, a to vo forme zásahu do jeho práv garantovaných Ústavou SR - práva vlastniť majetok a de facto k odňatiu jeho majetku. Žalobca by výkonom rozhodnutia utrpel veľkú škodu a bolo by mu zmarené vykonávať podnikateľskú činnosť, nakoľko by sa dostal do nepriaznivej finančnej a ekonomickej situácie, a tým by mu bolo znemožnené tiež získať finančné prostriedky potrebné na plnenie svojich záväzkov. Žalobca je toho názoru, že napadnuté rozhodnutie žalovaného trpí takými závažnými nedostatkami, spôsobujúcimi jeho nezákonnosť, že je odôvodnené očakávať jeho zrušene zo strany správneho súdu. Výkonom napadnutého rozhodnutia žalovaného, by mohlo dôjsť k vytvoreniu stavu, kedy by bolo obtiažne navrátenie odňatého/exekvovaného majetku žalobcu späť do jeho vlastníctva. Súčasne poukázal na to, že pri priznaní odkladného účinku správnej žalobe, žalovaný nebude nijakým spôsobom znevýhodnený, zvlášť, keď ani počas obdobia 3 rokov nebol schopný vydať rozhodnutie, ktoré by bolo správne a zákonné.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https://www.kauzis.sk/judikatura/r/ECLI:SK:KSBA:2017:1017200729.1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