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4SaZ/3/2017 z 15. 6. 2017</w:t>
      </w:r>
    </w:p>
    <w:p>
      <w:r>
        <w:t>Uznesenie Krajského súdu Bratislava z 15. júna 2017, sp. zn. 4SaZ/3/2017, ECLI:SK:KSBA:2017:1017200863.1</w:t>
      </w:r>
    </w:p>
    <w:p>
      <w:r>
        <w:t>Súd: Krajský súd Bratislava</w:t>
      </w:r>
    </w:p>
    <w:p>
      <w:r>
        <w:t>Spisová značka: 4SaZ/3/2017</w:t>
      </w:r>
    </w:p>
    <w:p>
      <w:r>
        <w:t>ECLI: ECLI:SK:KSBA:2017:1017200863.1</w:t>
      </w:r>
    </w:p>
    <w:p>
      <w:r>
        <w:t>Dátum vydania: 15. 6. 2017</w:t>
      </w:r>
    </w:p>
    <w:p>
      <w:r>
        <w:t>Forma: Uznesenie</w:t>
      </w:r>
    </w:p>
    <w:p>
      <w:pPr>
        <w:pStyle w:val="Heading2"/>
      </w:pPr>
      <w:r>
        <w:t>Text rozhodnutia</w:t>
      </w:r>
    </w:p>
    <w:p>
      <w:r>
        <w:t>Súd: Krajský súd Bratislava Spisová značka: 4SaZ/3/2017 Identifikačné číslo súdneho spisu: 1017200863 Dátum vydania rozhodnutia: 16. 06. 2017 Meno a priezvisko sudcu, VSÚ: JUDr. Ľubomír Šramko ECLI: ECLI:SK:KSBA:2017:1017200863.1 Uznesenie Krajský súd v Bratislave v právnej veci žalobcu: L. I., narodeného 10.1.1999, štátneho príslušníka Pakistanu, aktuálne s miestom pobytu v Pobytovom tábore Rohovce, zastúpeného: Liga za ľudské práva, občianske združenie so sídlom Štúrova 3, Bratislava proti žalovanému: Ministerstvo vnútra Slovenskej republiky, migračný úrad so sídlom Pivonková 6, Bratislava v konaní o správnej žalobe vo veciach azylu zo dňa 31.5.20017 proti rozhodnutiu žalovaného ČAS: MU-PO-45-28/2017-Ž zo dňa 4.5.2017, konajúc o návrhu žalobcu na priznanie odkladného účinku podanej žalobe takto r o z h o d o l : Krajský súd v Bratislave p r i z n á v a odkladný účinok žalobe žalobcu z 31.5.2017, podanej voči rozhodnutiu žalovaného ČAS: MU-PO-45-28/2017-Ž zo dňa 4.5.2017. o d ô v o d n e n i e : 1/ Dňa 1.6.2017 bola Krajskému súdu v Bratislave ako správnemu súdu (ďalej len „súd“) doručená správna žaloba žalobcu vo veciach azylu datovaná 31.5.2017 (ďalej len „žaloba“) voči rozhodnutiu žalovaného ČAS: MU-PO-45-28/2017-Ž zo dňa 4.5.2017. Napadnutým rozhodnutím žalovaný zamietol žiadosť o azyl podanú žalobcom ako zjavne neopodstatnenú podľa § 12 ods. 1 písm. a) zákona č. 480/2002 Z.z. o azyle a o zmene a doplnení niektorých zákonov (ďalej len „zákon o azyle“). 2/ Súčasťou žaloby bol aj návrh žalobcu, aby správny súd priznal podanej žalobe odkladný účinok s poukazom na § 185 zákona č. 162/2015 Z.z. Správny súdny poriadok (ďalej len „SSP“). Žalobca návrh na priznanie odkladného účinku odôvodnil odkazom na skutočnosť, že okamžitým výkonom napadnutého rozhodnutia mu hrozí závažná ujma spočívajúca v tom, že cudzinecká polícia môže na základe napadnutého rozhodnutia (ktoré podľa zákona o azyle nemá odkladný účinok) začať podnikať kroky, smerujúce k jeho vyhosteniu.. 3/ Žalovaný sa k návrhu na priznanie odkladného účinku vyjadril podaním z 12.6.2017 tak, že súdu navrhol návrhu nevyhovieť. Poukázal na skutočnosť, že žalobcovi výkonom napadnutého rozhodnutia či inými jeho následkami nehrozí závažná ujma, spočívajúca v ohrození jeho života alebo zdravia, resp. súkromného života.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Podľa ust. § 213 ods. 2 SSP: Ak osobitný predpis ustanovuje, že podanie správnej žaloby nemá odkladný účinok, správny súd môže na návrh žalobcu a po vyjadrení žalovaného odkladný účinok uznesením priznať. Návrh na priznanie odkladného účinku sa podáva spolu so správnou žalobou. Na rozhodovanie správneho súdu o odkladnom účinku sa primerane použijú ustanovenia § 185 až 189. Správny súd rozhodne o návrhu na priznanie odkladného účinku do 15 dní od jeho podania. 4/ Správny súd po oboznámení sa s obsahom pripojeného administratívneho spisu žalovaného dospel k presvedčeniu, že existujú dôvody pre priznanie odkladného účinku podanej žalobe a preto s poukazom na vyššie citovaný § 185 písm. a) SSP priznal podanej žalobe odkladný účinok. Poučenie: Proti tomuto uzneseniu kasačná sťažnosť nie je prípustná (§ 439 ods. 1 písm. e) SSP).</w:t>
      </w:r>
    </w:p>
    <w:p/>
    <w:p>
      <w:r>
        <w:t>Zdroj: KAUZIS.SK – https://www.kauzis.sk/judikatura/r/ECLI:SK:KSBA:2017:1017200863.1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