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1S/124/2017 z 21. 6. 2017</w:t>
      </w:r>
    </w:p>
    <w:p>
      <w:r>
        <w:t>Uznesenie Krajského súdu Bratislava z 21. júna 2017, sp. zn. 1S/124/2017, ECLI:SK:KSBA:2017:1017200878.1</w:t>
      </w:r>
    </w:p>
    <w:p>
      <w:r>
        <w:t>Súd: Krajský súd Bratislava</w:t>
      </w:r>
    </w:p>
    <w:p>
      <w:r>
        <w:t>Spisová značka: 1S/124/2017</w:t>
      </w:r>
    </w:p>
    <w:p>
      <w:r>
        <w:t>ECLI: ECLI:SK:KSBA:2017:1017200878.1</w:t>
      </w:r>
    </w:p>
    <w:p>
      <w:r>
        <w:t>Dátum vydania: 21. 6. 2017</w:t>
      </w:r>
    </w:p>
    <w:p>
      <w:r>
        <w:t>Forma: Uznesenie</w:t>
      </w:r>
    </w:p>
    <w:p>
      <w:pPr>
        <w:pStyle w:val="Heading2"/>
      </w:pPr>
      <w:r>
        <w:t>Text rozhodnutia</w:t>
      </w:r>
    </w:p>
    <w:p>
      <w:r>
        <w:t>Súd: Krajský súd Bratislava Spisová značka: 1S/124/2017 Identifikačné číslo súdneho spisu: 1017200878 Dátum vydania rozhodnutia: 22. 06. 2017 Meno a priezvisko sudcu, VSÚ: JUDr. Zuzana Mališová ECLI: ECLI:SK:KSBA:2017:1017200878.1 Uznesenie Krajský súd v Bratislave v právnej veci žalobcu: PROMINENT IN s.r.o., Kráľová pri Senci 479, 900 50 Kráľová pri Senci, IČO: 36 355 577, proti žalovanému: Okresný úrad Žilina, odbor výstavby a bytovej politiky, Andreja Kmeťa 17, 010 01 Žilina, o preskúmanie zákonnosti rozhodnutia žalovaného č. OU-ZA- OVBP2-2017-002511/KRA zo dňa 20.03.2017, takto r o z h o d o l : Krajský súd v Bratislave p o s t u p u j e vec Krajskému súdu v Žiline. o d ô v o d n e n i e : 1. Žalobou doručenou Krajskému súdu v Bratislave dňa 06.06.2017 sa žalobca domáha preskúmania zákonnosti rozhodnutia žalovaného Okresného úradu Žilina, odbor výstavby a bytovej politiky č. OU-ZA- OVBP2-2017-002511/KRA zo dňa 20.03.2017, ktorým potvrdil prvostupňové rozhodnutie Mesta Žilina č. 2692/2016-52094/2016-OSP-TRB zo dňa 10.10.2016, o nariadení odstránenia reklamnej stavby, ktorým žalovaný nariadil žalobcovi - vlastníkovi stavby odstránenie reklamnej stavby ,,1ks reklamná stavba na dome súp. č. 2129“ s vymedzením podmienok v zmysle § 90 ods. 2 a 3 stavebného zákona, z dôvodu, že uplynul určený čas jej trvania, na ktorý bola zriadená. 2. Podľa § 97 zákona č. 162/2015 Z. z. Správny súdny poriadok (ďalej len „SSP“), ak tento zákon neustanovuje inak, správny súd kedykoľvek počas konania prihliada na to, či sú splnené podmienky, za ktorých môže správny súd konať a rozhodnúť (ďalej len "procesné podmienky"). 3. Podľa § 10 SSP, na konanie a rozhodovanie v správnom súdnictve sú vecne príslušné krajské súdy, ak tento zákon neustanovuje inak. 4. Podľa § 13 ods. 1 SSP, miestne príslušným je krajský súd, v ktorého obvode má sídlo orgán verejnej správy, ktorý rozhodol v prvom stupni, ak tento zákon neustanovuje inak. 5. Podľa § 18 ods. 2 SSP, ak správny súd zistí, že nie je vecne, miestne alebo kauzálne príslušný, postúpi vec uznesením príslušnému správnemu súdu. Nižší správny súd je postúpením veci vyšším správnym súdom viazaný. 6. Podľa § 18 ods. 5 SSP, právne účinky spojené s podaním žaloby alebo iného podania zostávajú pri postúpení veci zachované. 7. V uvedenej právnej veci správny súd po skúmaní procesných podmienok zistil, že nie je miestne príslušný na konanie o podanej žalobe. V prejednávanej veci rozhodovalo v prvom stupni Mesto Žilina- Stavebný úrad, ktorý má sídlo v Žiline, a teda miestne (aj vecne) príslušným je Krajský súd v Žiline,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Žiline. 9. Toto rozhodnutie senát Krajského súdu v Bratislave prijal pomerom hlasov 3:0 (§ 3 ods. 9 zákona č. 757/2004 Z. z. v znení zákona č. 33/2011 Z. z.). Poučenie: Proti tomuto uzneseniu nie je prípustná kasačná sťažnosť (§ 439 ods. 2 písm. d) SSP).</w:t>
      </w:r>
    </w:p>
    <w:p/>
    <w:p>
      <w:r>
        <w:t>Zdroj: KAUZIS.SK – https://www.kauzis.sk/judikatura/r/ECLI:SK:KSBA:2017:1017200878.1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