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4Sa/67/2017 z 6. 8. 2017</w:t>
      </w:r>
    </w:p>
    <w:p>
      <w:r>
        <w:t>Uznesenie Krajského súdu Bratislava z 6. augusta 2017, sp. zn. 4Sa/67/2017, ECLI:SK:KSBA:2017:1017201298.1</w:t>
      </w:r>
    </w:p>
    <w:p>
      <w:r>
        <w:t>Súd: Krajský súd Bratislava</w:t>
      </w:r>
    </w:p>
    <w:p>
      <w:r>
        <w:t>Spisová značka: 4Sa/67/2017</w:t>
      </w:r>
    </w:p>
    <w:p>
      <w:r>
        <w:t>ECLI: ECLI:SK:KSBA:2017:1017201298.1</w:t>
      </w:r>
    </w:p>
    <w:p>
      <w:r>
        <w:t>Dátum vydania: 6. 8. 2017</w:t>
      </w:r>
    </w:p>
    <w:p>
      <w:r>
        <w:t>Forma: Uznesenie</w:t>
      </w:r>
    </w:p>
    <w:p>
      <w:pPr>
        <w:pStyle w:val="Heading2"/>
      </w:pPr>
      <w:r>
        <w:t>Text rozhodnutia</w:t>
      </w:r>
    </w:p>
    <w:p>
      <w:r>
        <w:t>Súd: Krajský súd Bratislava Spisová značka: 4Sa/67/2017 Identifikačné číslo súdneho spisu: 1017201298 Dátum vydania rozhodnutia: 07. 08. 2017 Meno a priezvisko sudcu, VSÚ: JUDr. Ľubomír Šramko ECLI: ECLI:SK:KSBA:2017:1017201298.1 Uznesenie Krajský súd v Bratislave v právnej veci žalobcu: E. Y., trvale bytom Š. XXX, Š., zastúpený: Matejka Friedmannová s.r.o. so sídlom Svätoplukova 28, Bratislava proti žalovanému: Ústredie práce, sociálnych vecí a rodiny so sídlom Špitálska 8, Bratislava, za účasti: MECATUBE, s.r.o. so sídlom Wilsonova 8, Bratislava v konaní o správnej žalobe žalobcu v sociálnych veciach zo dňa 27.7.2017 voči rozhodnutiu žalovaného č. 2017/80801/12220/SSZOSK zo dňa 11.5.2017 takto r o z h o d o l : Krajský súd v Bratislave p o s t u p u j e vec miestne príslušnému Krajskému súdu v Trnave. o d ô v o d n e n i e : 1. Dňa 28.7.2017 bola Krajskému súdu v Bratislave ako správnemu súdu (ďalej len „súd“) doručená správna žaloba žalobcu v sociálnych veciach (ďalej len „žaloba“) voči rozhodnutiu žalovaného č. 2017/80801/12220/SSZOSK zo dňa 11.5.2017. Z obsahu žaloby je zrejmé, že žalobca má trvalé bydlisko na adrese: Š. XXX, Š..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c) SSP sociálnymi vecami sa na účely tohto zákona rozumie rozhodovanie Ústredia práce, sociálnych vecí a rodiny. Podľa § 3 ods.2 písm. c) zák. č. 371/2004 Z.z. o sídlach a obvodoch súdov Slovenskej republiky a o zmene zákona č. 99/1963 Zb. Občiansky súdny poriadok v znení neskorších predpisov (v znení zákonov č. 428/2004 Z.z. a č. 757/2004 Z.z.) sídlom Krajského súdu v Trnave je mesto Trnava; jeho obvod tvoria obvody týchto súdov: Okresného súdu Galanta.,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Žalobca má trvalé bydlisko na adrese: Š. XXX, Š.. Obec ŠA. sa nachádza v služobnom obvode Okresného súdu Galanta, ktorý je v obvode Krajského súdu v Trnave. S poukazom na vyššie citované zákonné ustanovenia súd dospel k presvedčeniu, že na konanie o tejto žalobe je miestne príslušný Krajský súd v Trnave. Preto súd rozhodol tak, ako to je uvedené vo výrokovej časti tohto uznesenia. 3. Po právoplatnosti tohto uznesenia bude spis zaslaný miestne príslušnému Krajskému súdu v Trnave na ďalšie konanie. Poučenie: Proti tomuto uzneseniu kasačná sťažnosť nie je prípustná.</w:t>
      </w:r>
    </w:p>
    <w:p/>
    <w:p>
      <w:r>
        <w:t>Zdroj: KAUZIS.SK – https://www.kauzis.sk/judikatura/r/ECLI:SK:KSBA:2017:1017201298.1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