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5S/177/2017 z 11. 12. 2017</w:t>
      </w:r>
    </w:p>
    <w:p>
      <w:r>
        <w:t>Uznesenie Krajského súdu Bratislava z 11. decembra 2017, sp. zn. 5S/177/2017, ECLI:SK:KSBA:2017:1017201520.1</w:t>
      </w:r>
    </w:p>
    <w:p>
      <w:r>
        <w:t>Súd: Krajský súd Bratislava</w:t>
      </w:r>
    </w:p>
    <w:p>
      <w:r>
        <w:t>Spisová značka: 5S/177/2017</w:t>
      </w:r>
    </w:p>
    <w:p>
      <w:r>
        <w:t>ECLI: ECLI:SK:KSBA:2017:1017201520.1</w:t>
      </w:r>
    </w:p>
    <w:p>
      <w:r>
        <w:t>Dátum vydania: 11. 12. 2017</w:t>
      </w:r>
    </w:p>
    <w:p>
      <w:r>
        <w:t>Forma: Uznesenie</w:t>
      </w:r>
    </w:p>
    <w:p>
      <w:pPr>
        <w:pStyle w:val="Heading2"/>
      </w:pPr>
      <w:r>
        <w:t>Text rozhodnutia</w:t>
      </w:r>
    </w:p>
    <w:p>
      <w:r>
        <w:t>Súd: Krajský súd Bratislava Spisová značka: 5S/177/2017 Identifikačné číslo súdneho spisu: 1017201520 Dátum vydania rozhodnutia: 12. 12. 2017 Meno a priezvisko sudcu, VSÚ: JUDr. Viera Šebestová ECLI: ECLI:SK:KSBA:2017:1017201520.1 Uznesenie Krajský súd v Bratislave v právnej veci žalobcu: Hlavné mesto Slovenskej republiky Bratislava, so sídlom Primaciálne nám. 1, 814 99 Bratislava, IČO: 00 603 481, zastúpený: HMG Legal, s.r.o., so sídlom Červeňova 14, 811 03 Bratislava, proti žalovanej: Úrad pre verejné obstarávanie, so sídlom Ružová dolina 10, P.O.Box 98, 820 05 Bratislava, IČO: 31 797 903, o preskúmanie zákonnosti rozhodnutia žalovaného číslo spisu: 12651-9000/2017 zo dňa 15.08.2017, takto r o z h o d o l : Správny súd návrh žalobcu na priznanie odkladného účinku správnej žaloby zo dňa 14.09.2017 z a m i e t a. o d ô v o d n e n i e : 1/ Žalobou doručenou správnemu súdu dňa 14.09.2017 sa žalobca domáhal preskúmania zákonnosti rozhodnutia žalovaného číslo spisu: 12651-9000/2017 zo dňa 15.08.2017, ktorým žalovaný odvolanie kontrolovaného zamietol a rozhodnutie Úradu pre verejné obstarávanie, odbor dohľadu I č.: 6221-6000/2017-ODI zo dňa 21.06.2017, vydaného v konaní o preskúmanie úkonov kontrolovaného po uzavretí zmluvy, začatom z vlastného podnetu úradu, v priamom rokovacom konaní na predmet zákazky „Dodávka služby svietenia na stanovenej úrovni poskytovania služieb v hlavnom meste Slovenskej republiky Bratislave“, ktorým rozhodol, že kontrolovaný svojim konaním porušil § 10 ods. 2, § 81 písm. b/ bod 2. zákona č. 343/20156 Z.z. o verejnom obstarávaní a o zmene a doplnení niektorých zákonov v znení neskorších predpisov (ďalej len „ZVO“) z dôvodu nepreukázania splnenia podmienky na oprávnené použitie postupu priameho rokovacieho konania podľa zákona o verejnom obstarávaní, pričom toto porušenie mohlo mať vplyv na výsledok verejného obstarávania, potvrdil 2/ Žalobca zároveň s podanou žalobou navrhol, aby súd uznesením v zmysle § 185 písm. a/ SSP priznal odkladný účinok podanej žaloby , nakoľko v dôsledku právnych následkov napadnutého rozhodnutia žalovaného hrozí žalobcovi finančná škoda ako dôsledok konania o uloženie pokuty v zmysle § 182 ZVO, ktoré by bolo vedené na základe napadnutých rozhodnutí o porušení ZVO, ktoré trpia procesnými vadami podľa § 191 ods. 1 písm. c/, d/ a e/ SSP a boli vydané v rozpore so ZVO napriek skutočnosti, že žalobca v predmetnom verejnom obstarávaní splnil všetky kumulatívne podmienky podľa § 81 písm. b/ bod 2 ZVO. 3/ Žalovaný vo vyjadrení k žalobe uviedol, že napadnutým rozhodnutím nebol naplnený ani jeden z dôvodov obligatórne potrebných ba priznanie odkladného účinku žaloby. V napadnutom rozhodnutí sa len konštatuje, že došlo k porušeniu ZVO konaním žalobcu, pričom v danom prípade nestanovuje povinnosť, ktorú by bolo potrebné vymáhať.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nepovažoval návrh na priznanie odkladného účinku správnej žaloby za dôvodný a preukázaný. Nakoľko v danom prípade neboli splnené podmienky predpokladané ust. § 185 písm. a/ SSP, správny súd návrh žalobcu na priznanie odkladného účinku správnej žaloby v súlade s ust. § 188 SSP zamietol. Poučenie: Proti tomuto uzneseniu nie je prípustná kasačná sťažnosť (§ 439 ods. 2 písm. e) SSP).</w:t>
      </w:r>
    </w:p>
    <w:p/>
    <w:p>
      <w:r>
        <w:t>Zdroj: KAUZIS.SK – https://www.kauzis.sk/judikatura/r/ECLI:SK:KSBA:2017:1017201520.1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