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1Cob/209/2013 z 25. 10. 2017</w:t>
      </w:r>
    </w:p>
    <w:p>
      <w:r>
        <w:t>Opravné uznesenie Krajského súdu Bratislava z 25. októbra 2017, sp. zn. 1Cob/209/2013, ECLI:SK:KSBA:2017:1110232347.2</w:t>
      </w:r>
    </w:p>
    <w:p>
      <w:r>
        <w:t>Súd: Krajský súd Bratislava</w:t>
      </w:r>
    </w:p>
    <w:p>
      <w:r>
        <w:t>Spisová značka: 1Cob/209/2013</w:t>
      </w:r>
    </w:p>
    <w:p>
      <w:r>
        <w:t>ECLI: ECLI:SK:KSBA:2017:1110232347.2</w:t>
      </w:r>
    </w:p>
    <w:p>
      <w:r>
        <w:t>Dátum vydania: 25. 10.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1Cob/209/2013 Identifikačné číslo súdneho spisu: 1110232347 Dátum vydania rozhodnutia: 26. 10. 2017 Meno a priezvisko sudcu, VSÚ: JUDr. Andrea Sedláčková ECLI: ECLI:SK:KSBA:2017:1110232347.2 Opravné uznesenie Krajský súd v Bratislave v senáte zloženom z predsedníčky senátu JUDr. Andrey Sedlačkovej a členiek senátu Mgr. Soni Pekarčíkovej a JUDr. Andrey Haitovej právnej veci žalobcu: RENTSTAV ĎURČO, spol. s r.o., Topoľčianska 29, 851 05 Bratislava, IČO: 36 697 796, zast.: JUDr. Tibor Halas, advokát, Batkova 7, 841 01 Bratislava, v.z. advokátska kancelária MARCEL BIZNÁR, s. r. o., Bajkalská 31, 827 25 Bratislava, IČO: 36 868 221 proti žalovanému: Z.. N. G., D. O. X, XXX XX U., zast.: JUDr. Ľubomír Hlbočan, advokát, Vajnorská 20, 831 03 Bratislava o zaplatenie sumy 8.898,93 eur s prísl. a o oprave rozsudku Krajského súdu v Bratislave č.k. 1Cob/209/2013-251 zo dňa 28.5.2015 takto r o z h o d o l : Krajský súd v Bratislave opravuje záhlavie rozsudku Krajského súdu v Bratislave č.k. 1Cob/209/2013-251 zo dňa 28.5.2015 v označení obchodného mena žalobcu tak, že správne bude znieť: RENTSTAV ĎURČO, spol. s r.o. V ostanom zostáva rozsudku Krajského súdu v Bratislave č.k. 1Cob/209/2013-251 zo dňa 28.5.2015 nezmenené. o d ô v o d n e n i e : 1. V označenej veci nebolo v rozsudku Krajského súdu v Bratislave č.k. 1Cob/209/2013-251 zo dňa 28.5.2015 uvedené obchodné meno žalobcu v súlade s príslušným zápisom v obchodnom registri. 2. Podľa § 224 CSP súd kedykoľvek aj bez návrhu opraví v rozsudku chyby v písaní a počítaní, ako aj iné zrejmé nesprávnosti. O oprave súd vydá opravné uznesenie, ktoré doručí subjektom konania. 3. S poukazom na uvedené odvolací súd rozhodol tak, ako je uvedené vo výrokovej časti tohto rozhodnutia. 4.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https://www.kauzis.sk/judikatura/r/ECLI:SK:KSBA:2017:1110232347.2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