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6Co/352/2017 z 19. 12. 2017</w:t>
      </w:r>
    </w:p>
    <w:p>
      <w:r>
        <w:t>Rozsudok Krajského súdu Bratislava z 19. decembra 2017, sp. zn. 6Co/352/2017, ECLI:SK:KSBA:2017:1111244450.3</w:t>
      </w:r>
    </w:p>
    <w:p>
      <w:r>
        <w:t>Súd: Krajský súd Bratislava</w:t>
      </w:r>
    </w:p>
    <w:p>
      <w:r>
        <w:t>Spisová značka: 6Co/352/2017</w:t>
      </w:r>
    </w:p>
    <w:p>
      <w:r>
        <w:t>ECLI: ECLI:SK:KSBA:2017:1111244450.3</w:t>
      </w:r>
    </w:p>
    <w:p>
      <w:r>
        <w:t>Dátum vydania: 19. 12. 2017</w:t>
      </w:r>
    </w:p>
    <w:p>
      <w:r>
        <w:t>Forma: Rozsudok</w:t>
      </w:r>
    </w:p>
    <w:p>
      <w:r>
        <w:t>Oblasť práva: Občianske právo</w:t>
      </w:r>
    </w:p>
    <w:p>
      <w:pPr>
        <w:pStyle w:val="Heading2"/>
      </w:pPr>
      <w:r>
        <w:t>Text rozhodnutia</w:t>
      </w:r>
    </w:p>
    <w:p>
      <w:r>
        <w:t>Súd: Krajský súd Bratislava Spisová značka: 6Co/352/2017 Identifikačné číslo súdneho spisu: 1111244450 Dátum vydania rozhodnutia: 20. 12. 2017 Meno a priezvisko sudcu, VSÚ: JUDr. Branislav Král ECLI: ECLI:SK:KSBA:2017:1111244450.3 ROZSUDOK V MENE SLOVENSKEJ REPUBLIKY Krajský súd v Bratislave v senáte zloženom z predsedu senátu JUDr. Branislava Krála a členov senátu JUDr. Martina Murgaša a JUDr. Zuzany Kučerovej v právnej veci žalobkyne: C. E., E.. XX.XX.XXXX, I. P. Q.. Č.. XX, I., zastúpená: FUTEJ &amp; Partners, s.r.o., Radlinského č. 2, Bratislava, IČO: 35 955 341, proti žalovanej: Slovenská republika, zastúpená Národnou bankou Slovenska, ul. Imricha Karvaša č. 1, Bratislava, IČO: 30 844 789, o náhradu škody vo výške 47.907,41 eur s príslušenstvom, na odvolanie žalobkyne proti rozsudku Okresného súdu Bratislava I zo dňa 08. decembra 2014, č. k. 12C/181/2011 -193, takto r o z h o d o l : Odvolací súd rozsudok súdu prvej inštancie v napadnutej časti p o t v r d z u j e . Žalovanej nepriznáva nárok na náhradu trov odvolacieho konania. o d ô v o d n e n i e : 1. Súd prvej inštancie napadnutým rozsudkom zamietol žalobu žalobkyne, ktorou sa domáhala uložiť žalovanej povinnosť zaplatiť jej sumu 47.907,41 eur s 9,25 % úrokom z omeškania ročne od 19. apríla 2011 do zaplatenia titulom náhrady škody spôsobenej nesprávnym úradným postupom Národnej banky Slovenska podľa zák. č. 514/2003 Z.z. o zodpovednosti za škodu spôsobenú pri výkone verejnej moci a o zmene niektorých zákonov a zároveň zamietol návrh žalobkyne zo dňa 10.01.2014 na podanie prejudiciálnej otázky Súdnemu dvoru Európskej únie. Svoje rozhodnutie v časti výroku, ktorým žalobu na zaplatenie istiny 47.907,41 eur s príslušenstvom zamietol odôvodnil právne ust. § 3 ods. 1, § 3 ods. 2, § 9 ods. 1, § 15 ods. 1, § 17 ods. 1 zák. č. 514/2003 Z.z. o zodpovednosti za škodu spôsobenú pri výkone verejnej moci a o zmene niektorých zákonov a vecne tým, že žalobkyňa v konaní vznik škody a nesprávny úradný postup žalovanej, ako ani príčinnú súvislosť medzi škodou a nesprávnym úradným postupom nepreukázala. Uviedol, že žalobkyňa v konaní nepreukázala ani existenciu škody ako majetkovej ujmy, ale ani namietaný nesprávny úradný postup žalovanej, keď v návrhu riadne nešpecifikovala, v čom konkrétne mal spočívať nesprávny úradný postup žalovanej vo vzťahu k jej osobe, neuviedla akým konkrétnym konaním alebo nekonaním mala žalovaná porušiť konkrétne povinnosti, akú konkrétnu činnosť zanedbala a mala vykonať, neuviedla ani v akom období sa mala dopustiť prípadnej nečinnosti alebo prieťahov v konaní, všetko vo väzbe na jej osobu a vznik majetkovej ujmy. Poukázal na skutočnosť, že žalobkyňa doplnila žalobu podaním zo dňa 11.04.2013, v ktorom mal byť podľa vyjadrenia jej právneho zástupcu špecifikovaný nesprávny úradný postup žalovanej z vecného a časového hľadiska a preto z tejto špecifikácie vychádzal s tým, že nesprávny úradný postup žalovanej mal spočívať v oneskorenom zistení neaktuálnosti údajov zahrnutých do Prospektu investície, a tým neplatnosti Prospektu investície a následnom oneskorení zakázania činnosti Družstva, prijatí nedostatočných opatrení na nápravu protiprávneho stavu po zisteniach v Prerokovaní nedostatkov podľa zápisu zo dňa 24.08.2007 a v prijatí nedostatočných opatrení na nápravu protiprávneho stavu po zistení závažných pochybení obchodníka pri činnosti voči Družstvu. K tvrdeniu žalobkyne, že sa žalovaná dopustila nesprávneho úradného postupu tým, že oneskorene zistila neaktuálnosť údajov zahrnutých do Prospektu investície, a tým neplatnosť Prospektu investície a následne oneskorene zakázala činnosť Družstva, uviedol, že dohľad Národnej banky Slovenska nad činnosťou Družstva ako vyhlasovateľa verejnej ponuky majetkových hodnôt bol regulovaný zákonom č. 566/2001 Z. 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 z.) s tým, že k takým povinnostiam patrila počnúc od 01.01.2009 i povinnosť aktualizácie Prospektu investície podľa § 125c ods. 1, v spojení s § 127 ods. 4 zákona č. 566/2001 Z. z. a počnúc od 01.06.2010 povinnosť dodržiavania Prospektu investície podľa § 129 ods. 3 zákona č. 566/2001 Z. z., pričom v prípade nastania novej významnej skutočnosti, vecnej chyby alebo nepresnosti týkajúcej sa údajov zahrnutých do Prospektu investície, ktorá by mohla ovplyvniť správne hodnotenie majetkových hodnôt, malo Družstvo tieto uviesť v dodatku Prospektu investície. Poukázal na skutočnosť, že povinnosť aktualizácie Prospektu investície sa vzťahovala primárne na Družstvo, ktoré malo v takom prípade vypracovať dodatok Prospektu investície a predložiť ho na schválenie Národnej banke Slovenska a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nakoľko Národná banka Slovenska nemala právomoc vykonávať dohľad nad celkovou činnosťou Družstva. Uviedol, že Družstvo až do 15.04.2010, kedy požiadalo o preskúmanie postupu obchodníka s cennými papiermi, nesignalizovalo Národnej banke Slovenska zhoršenie jeho finančnej situácie, príp. nedostatky v činnosti obchodníka s cennými papiermi s tým, že pri výkone dohľadu na mieste samom v dňoch 20.04. do 06.05.2010 Národná banka Slovenska zistila zmeny v údajoch v Prospekte investície, ktoré by mohli ovplyvniť hodnotenie majetkových hodnôt, s následkom neaktuálnosti Prospektu investície, nie však jeho neplatnosti (ako sa mylne domnievala žalobkyňa), pretože zo žiadnych ustanovení zákona č. 566/2001 Z.z. nevyplýva neplatnosť Prospektu investície pre neaktuálnosť jeho údajov (tá sa vzťahuje len na Prospekt cenných papierov podľa § 123 zákona č. 566/2001 Z.z.). Poukázal na skutočnosť, že Národná banka Slovenska vyzvala Družstvo na predloženie žiadosti o schválenie dodatku Prospektu investície a ako vyplýva z jej rozhodnutia zo dňa 26.08.2010, č. F.-XXXX/X-X/XXXX, Družstvo predmetnú žiadosť Národnej banke Slovenska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Súd prvej inštancie v dôvodoch svojho rozhodnutia ďalej uviedol, že Národná banka Slovenska medzičasom iniciovala konanie o uložení sankcie podľa § 144 ods. 4 zákona č. 566/2001 Z. z. za porušenie ustanovení § 129 ods. 3 citovaného zákona, ktoré ukončila vydaním rozhodnutia dňa 30.05.2011, č. F.-XXXXX-X/XXXX a ktorým zakázala Družstvu predaj majetkových hodnôt, z čoho vyplýva, že konala v rámci svojich oprávnení stanovených zákonom a v jej postupe nezistil namietaný nesprávny úradný postup. K tvrdeniu žalobkyne, že nesprávny úradný postup žalovanej spočíval v prijatí nedostatočných opatrení na nápravu protiprávneho stavu po zisteniach v Prerokovaní nedostatkov podľa zápisu zo dňa 24.08.2007 uviedol, že predmetom konania je nesprávny úradný postup žalovanej a nie obchodníka s cennými papiermi; preto v priamej príčinnej súvislosti s ním mohla vzniknúť škoda len Družstvu a nie žalobkyni, ktorá nebola v žiadnom záväzkovom, ani inom vzťahu s obchodníkom s cennými papiermi, nakoľko účastníkom vzťahu vzniknutého na základe zmluvy o riadení portfólia bolo len Družstvo, a preto z tohto právneho vzťahu potom vyplývali práva a povinnosti len jeho účastníkom. Poukázal na skutočnosť, že dohľad Národnej banky Slovenska bol limitovaný zákonom č. 566/2001 Z. z. a preto informácie a podklady, ktoré mala Národná banka Slovenska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keď zákon Družstvu neukladal povinnosti v oblasti obmedzenia a rozloženia rizika, prípadne krytia rizika s tým, že Národná banka Slovenska na základe údajov o štruktúre majetku Družstva k 31.12.2005 a 31.12.2006 síce zistila nedostatky v oblasti dodržiavania Prospektu investície, avšak podľa právnej úpravy platnej v danom období (rok 2007) nemohla uložiť Družstvu sankciu, pretože povinnosť dodržiavať Prospekt investície sa v tom čase na vyhlasovateľa verejnej ponuky majetkových hodnôt nevzťahovala. Uviedol, že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a preto v danom období (po 24.08.2007) nemohla pristúpiť k uloženiu peňažnej sankcie, pozastaviť alebo zakázať predaj majetkových hodnôt za nedodržiavanie Prospektu investície podľa § 144 ods. 4 zákona č. 566/2001 Z. z., ktoré oprávnenia použila pri zistení neaktuálnosti Prospektu investície po 01.06.2010. Nestotožnil sa s argumentáciou žalobkyne, že žalovaná sa dopustila nesprávneho úradného postupu tým, že prijala nedostatočné opatrenia na nápravu protiprávneho stavu po zistení závažných pochybení obchodníka s cennými papiermi pri činnosti voči Družstvu, z dôvodu absencie priamej príčinnej súvislosti s prípadnou škodou na strane žalobkyne s tým, že z listinných dôkazov, najmä jednotlivých rozhodnutí Národnej banky Slovenska o uložení pokuty vo výške 500.000,- Sk (rozhodnutie zo dňa 08.01.2008, č. F. XXXX/X/XXXX), vo výške 300.000,- Sk (rozhodnutie zo dňa 20.08.2008, č. F.-XXXX-X/XXXX) je zrejmé, že Národná banka Slovenska činnosť obchodníka s cennými papiermi sledovala, pričom nebolo jej povinnosťou informovať Družstvo o výsledných zisteniach, nakoľko § 2 ods. 2 zák. č. 747/2004 Z. z. o dohľade ustanovuje, že dohľad nad dohliadanými subjektmi je neverejný a konanie pred Národnou bankou Slovenska vo veciach dohľadu je rovnako neverejné. Súd prvej inštancie v dôvodoch svojho rozhodnutia ďalej uviedol, že účastníkom v konaní o uložení pokuty alebo inej sankcie alebo opatrenia na nápravu, je len dohliadaný subjekt alebo iná osoba, ktorej sa má pokuta, prípadne sankcia uložiť a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s tým, že bolo zároveň povinnosťou žalobkyne ako členky Družstva, aktívne a včas sa zaujímať o svoje práva a ich výkon voči Družstvu a jeho orgánom v zmysle zásady „práva patria bdelým“ a zamedziť tak znehodnoteniu, príp. nevymožiteľnosti svojich majetkových a iných práv súvisiacich s Družstvom. K listinným dôkazom týkajúcich sa vzťahu medzi Družstvom a obchodníkom s cennými papiermi, ktoré založila do súdneho spisu žalobkyňa uviedol, že sa s nimi oboznámil, avšak bližšie ich nevyhodnocoval, nakoľko predmetom konania nebol nesprávny úradný postup žalovanej pri výkone dohľadu nad obchodníkom s cennými papiermi. Poukázal na skutočnosť, že Úrad pre finančný trh, rozhodnutím zo dňa 21. marca 2002 schválil PODIELOVÉMU DRUŽSTVU SLOVENSKÉ INVESTÍCIE (ďalej len „Družstvo“) Prospekt investície, v ktorom Družstvo vyhlásilo, že skutočnosti v ňom uvedené sú úplné a pravdivé s tým, že Úrad pre finančný trh v upozornení zo dňa 13. mája 2003 Družstvo upozornil, že podľa § 127 ods. 4 a § 122 ods. 5 zák. č. 566/2001 Z.z. vo vtedy účinnom znení, nebol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vo svojom rozhodnutí poukázal na skutočnosť, že Národná banka Slovenska, na základe kontroly vykonanej v roku 2007, rozhodnutím zo dňa 08. januára 2008, č. F.-XXXX-X/XXXX, uložila obchodníkovi s cennými papiermi pokutu vo výške 500.000,- Sk za porušenie ust. § 54 ods. 2, § 73 ods. 1 písm. a/, § 74 ods. 1, § 74 ods. 7 písm. b/ zák. č. 566/2001 Z. z. (ktoré bolo zrušené rozhodnutím druhostupňového správneho orgánu - Bankovej rady NBS - č. M. XXX/XXXX, zo dňa 07.05.2008), rozhodnutím zo dňa 20. augusta 2008, č. F.-XXXX-X/XXXX uložila obchodníkovi s cennými papiermi opätovne pokutu vo výške 300.000,- Sk za porušenie ustanovení § 54 ods. 2, § 73 ods. 1 písm. a/, § 74 ods. 1, § 74 ods. 7 písm. b/ zákona č. 566/2001 Z. z., pričom medzičasom Národná banka Slovenska rozhodnutím zo dňa 22.04.2008, č. F.-XXXX-X/XXXX- Z., zmenila podľa § 59 ods. 4 zákona č. 566/2001 Z. z. obchodníkovi s cennými papiermi povolenie na poskytovanie investičných služieb, udelené rozhodnutím zo dňa 22.04.2003 a povolila, okrem iného,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Súd prvej inštancie vo svojom rozhodnutí ďalej uviedol, že po obdržaní výpovede obchodníka s cennými papiermi zo zmluvy o riadení portfólia zo dňa 30.03.2010, Družstvo požiadalo listom zo dňa 15.04.2010 Národnú banku Slovenska o preskúmanie postupu obchodníka s cennými papiermi a o výkon dohľadu na mieste, dôvodiac tým,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a ďalším listom zo dňa 23.04.2010 žiadalo Družstvo Národnú banku Slovenska o zjednanie nápravy v činnosti obchodníka s cennými papiermi, pretože tento si neplnil svoje základné povinnosti voči Družstvu ako subjektu dohliadanému zo strany Národnej banky Slovenska, spočívajúce v zabezpečení zhodnotenia finančných prostriedkov jemu zverených do správy. Poukázal na skutočnosť, že v súvislosti s oznámením Družstva zo dňa 10.05.2010 o tom, že ročná finančná správa Družstva za rok 2009 bola uverejnená na internetovej stránke, Národná banka Slovenska upozornila Družstvo listom zo dňa 14.05.2010, že ročná finančná správa za rok 2009 neobsahuje náležitosti podľa zákona č. 566/2001 Z. z., žiadala o jej doplnenie a súčasné upozornenie používateľov internetu, že účtovná závierka za rok 2009 nebola overená audítorom a bude v zmysle rozhodnutia predstavenstva Družstva prepracovaná a listom zo dňa 01.06.2010 si Národná banka Slovenska vyžiadala od Družstva bližšie špecifikované doklady, najmä uzavreté kúpne zmluvy, generálne splnomocnenia pre U.. P. Č., U.. Y. O., T.. na zastupovanie Družstva, ako aj doklady o finančnom vysporiadaní podľa Zmluvy o kúpe cenných papierov zo dňa 05.10.2009 a dňa 12.07.2010 rozhodnutie o predbežnom opatrení, č. F.-XXXX/XXXX, ktorým podľa § 25 ods. 1 písm. a/ zákona č. 747/2004 Z. z. o dohľade nad finančným trhom uložila obchodníkovi s cennými papiermi povinnosť zdržať sa nakladania s majetkom klientov, ktorý mu bol zverený bez písomného súhlasu Národnej banky Slovenska, keďže na základe oznámenia klientov, najmä Družstva, vzniklo dôvodné podozrenie z možného poškodenia klientov obchodníka s cennými papiermi a napokon Rozhodnutím zo dňa 21.12.2010, č. F.-XXXX-X/XXXX, podľa § 144 ods. 1 písm. l/ zákona č. 566/2001 Z. z. odobrala obchodníkovi s cennými papiermi povolenie na poskytovanie investičných služieb z dôvodov podľa § 156 ods. 2 písm. a/, § 55 ods. 7, 9, § 85 ods. 2, v spojení s § 84 ods. 1 písm. b/, § 76 ods. 2 a § 77 ods. 7 zákona č. 566/2001 Z. z. s tým, že správnosť predmetného rozhodnutia potvrdila v konaní o rozklade Banková rada Národnej banky Slovenska rozhodnutím zo dňa 01.03.2011, č. M.-XXX/ XXXX. Uviedol, že Národná banka Slovenska rozhodnutím zo dňa 26.08.2010, č. F.-XXXX/X-X/XXXX, zastavila konanie začaté na žiadosť Družstva o schválenie dodatku k Prospektu investície z dôvodu, že i napriek poskytnutiu dodatočnej lehoty na odstránenie nedostatkov, žiadosť neobsahovala náležitosti stanovené zákonom, pričom správnosť rozhodnutia potvrdila Banková rada Národnej banky Slovenska rozhodnutím zo dňa 07.12.2010, č. M.-XXXX/XXXX a ďalším rozhodnutím zo dňa 30.05.2011, č. F.- XXXXX-X/XXXX, zakázala Družstvu ako vyhlasovateľovi verejnej ponuky majetkových hodnôt predaj majetkových hodnôt podľa § 144 ods. 4 písm. c/ zákona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keď sa Národná banka Slovenska dozvedela, že u Družstva nastali také zmeny, pre ktoré sa Prospekt investície stal neaktuálny a Družstvo neurobilo žiadne kroky k náprave a k tomu, aby stav Družstva uviedlo do súladu s údajmi v Prospekte investície a nakoľko zistila, že pri výkone dohľadu na diaľku niektoré skutočnosti nasvedčovali tomu, že neznámym páchateľom bol spáchaný skutok, ktorý by mohol naplniť znaky skutkovej podstaty trestného činu, podala dňa 27.07.2010 trestné oznámenie na Prezídium Policajného zboru, odbor boja proti korupcii Bratislava. Súd prvej inštancie vo svojom rozhodnutí ďalej uviedol, že Národná banka Slovenska požiadala Družstvo listom zo dňa 26.04.2007 v zmysle § 35 ods. 1 zákona č. 747/2004 Z. z. o dohľade, v spojení s § 126 ods. 5 zákona č. 566/2001 Z. z.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pričom Družstvo listom zo dňa 09.05.2007 a zo dňa 20.08.2007 predložilo audítorskú správu a konsolidovanú účtovanú závierku za rok 2006 a zároveň reagovalo dňa 02.06.2008 aj na žiadosť o odstránenie nedostatkov náležitostí polročnej správy za I. polrok 2007 a dňa 08.09.2008 vo vzťahu k polročnej finančnej správe za polrok 2008. Uviedol, že Národná banka Slovenska zistila, že majetok vložený do investičných nástrojov Družstva je tvorený podielmi v družstvách EDSI, KPDSI a DDSI a na 98,85%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dospela k záveru, že Družstvo v tomto smere nedodržuje Prospekt investície a považovala za vhodné, aby sa v aktívach Družstva nachádzali finančné nástroje aj iných subjektov, ako subjektov nachádzajúcich sa v skupine CI HOLDING, a.s., z dôvodu rozloženia investičného rizika a odporučila zosúladiť štruktúru aktív Družstva podľa schváleného Prospektu investície najneskôr do 31.12.2007 a Družstvo sa zaviazalo zaslať písomné stanovisko o spôsobe riešenia daného stavu do 15.10.2007 s tým, že Družstvo listom zo dňa 29.01.2008 informovalo Národnú banku Slovenska, že počnúc od 01.01.2008 nakupuje do portfólia vždy tri zmenky od troch samostatných právnych subjektov, namiesto doterajšej jednej zmenky jedného emitenta, ktoré opatrenie zabezpečí súlad v rozložení investičného rizika so schváleným znením Prospektu investície. Súd prvej inštancie v dôvodoch svojho rozhodnutia poukázal na skutočnosť, že Okresný súd Bratislava I uznesením zo dňa 11. apríla 2011, sp. zn. 3K/95/2010, právoplatným dňa 5. mája 2011, vyhlásil konkurz na majetok Družstva ako úpadcu, do funkcie správcu ustanovil Mgr. Mareka Letkovského, ktorý dňa 24.08.2011 podal správu o priebehu konkurzu pre účely prvej schôdze veriteľov a v ktorej, okrem iného, k podnikateľskej činnosti Družstva v súvislosti so zmluvou o riadení portfólia uviedol, že nič nenasvedčuje tomu, že by sa obchody uskutočnili v súlade s touto zmluvou, keď dôkazy potvrdzovali, že Družstvo samo nakupovalo cenné papiere a investovalo do viacerých projektov, čím obchádzalo svojho obchodníka s cennými papiermi, ktorý potom nemôže niesť zodpovednosť, nakoľko on sám žiadne prostriedky neprijal a ani neuskutočňoval obchody na účet Družstva s tým, že počas celého svojho fungovania Družstvo pritom poukazovalo na to, že jeho činnosť je pod dohľadom Národnej banky Slovenska, pričom pohľadávky prihlásené do konkurzu, resp. ich masa bola vyššia ako stanovený odhad skutočných vkladov a nachádzali sa medzi nimi aj fiktívne pohľadávky, ktoré však správca konkurznej podstaty nevedel určiť. Poukázal na skutočnosť, že správca konkurznej podstaty oznámil listom zo dňa 20.06.2014, že konkurz prebieha od 19.04.2011, nie je právoplatne skončený, do konkurzu bolo prihlásených cca 2.450 pohľadávok, približne 2.000 veriteľov, ktorí si uplatňujú nároky voči úpadcovi v celkovej výške viac ako 32,5 milióna eur a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s tým, že žalobkyňa svoju pohľadávku voči Družstvu prihlásila do konkurzu v konaní vedenom na Okresnom súde Bratislava I pod sp. zn. 3K/95/2010, ktorá bola správcom konkurznej podstaty v celom rozsahu popretá, z dôvodu ktorého podala incidenčnú žalobu voči správcovi konkurznej podstaty v konaní vedenom na Okresnom súde Bratislava I pod sp. zn. 8Cbi/31/2011, ktoré doposiaľ nie je právoplatne skončené. Výrok, ktorým návrh žalobkyne zo dňa 10.01.2014 na podanie prejudiciálnej otázky Súdnemu dvoru Európskej únie zamietol odôvodnil právne ust. § 109 ods. 1 písm. c/ O.s.p., čl. 267 Zmluvy o fungovaní Európskej únie a vecne nedôvodnosťou podaného návrhu, nakoľko v prejednávanej veci rozhodoval ako súd prvej inštancie, žalobkyňa nežiadala o výklad platnosti právneho aktu Európskej únie, a preto nebol povinný obrátiť sa so žiadosťou na Súdny dvor Európskej únie a iniciovať tak prejudiciálne konanie o nastolených otázkach s tým, že žalobkyňou navrhovaný postup je neopodstatnený, keďže odpovede na prejudiciálne otázky nie sú potrebné na rozhodnutie o veci. Uviedol, že nakoľko predmetom konania je nárok žalobkyne na náhradu škody z titulu zodpovednosti štátu za tvrdený nesprávny úradný postup Národnej banky Slovenska, ktorý by mal, okrem iného, spočívať aj v zanedbaní jej dohľadu nad činnosťou Družstva ako vyhlasovateľa verejnej ponuky majetkových hodnôt, ktorá spadala pod predmet úpravy zákona č. 566/2001 Z. z., do ktorého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EÚ), ktorá sa týka primárne právnej úpravy vzťahujúcej sa k prospektu, ktorý sa zverejňuje pri verejnej ponuke cenných papierov alebo ich prijatí na obchodovanie s tým, že pri smerniciach ako sekundárnych právnych aktoch Európskej únie platí, že štát je povinný prevziať obsah transpozičného ustanovenia a formulovať ho jasne, presne a transparentne tak, ako je formulovaný obsah samotných preberajúcich článkov smernice a nakoľko označená smernica Európskeho parlamentu a Rady 2003/71/ES bola transponovaná do nášho právneho poriadku, do zákona č. 566/2001 Z. z. a týkala sa primárne oblasti právnej úpravy prospektu zverejňovanom pri verejnej ponuke cenných papierov, a nie pri verejnej ponuke majetkových hodnôt, a bola transponovaná v jej súlade, dospel k záveru, že vo vzťahu k prejednávanej veci je irelevantné zaoberať sa otázkami uvedenými žalobkyňou v návrhu na začatie prejudiciálneho konania. Rozhodnutie o trovách konania odôvodnil právne ust. § 142 ods. 1 O.s.p. a vecne úspechom žalovanej v konaní, ktorej náhradu trov nepriznal, nakoľko o ich priznanie nepožiadala a v konaní jej ani žiadne trovy nevznikli. 2. Proti tomuto rozsudku v časti výroku, ktorým súd prvej inštancie žalobu žalobkyne na zaplatenie istiny 47.907,41 eur s príslušenstvom zamietol, podala žalobkyňa v zákonnej lehote odvolanie z dôvodu,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rozhodnutie súdu prvej inštancie vychádza z nesprávneho právneho posúdenia veci (§ 205 ods. 2 písm. f/ O.s.p.) a navrhla rozsudok v napadnutej časti zmeniť a jej návrhu vo veci samej vyhovieť, resp. rozsudok súdu prvej inštancie v celom rozsahu zrušiť a vec vrátiť na ďalšie konanie. Zároveň žiadala priznať náhradu trov konania. V dôvodoch svojho odvolania namietla,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žalovanú z hľadiska stability a ochrany investície spoľahol. Argument žalovanej, že upozornil Družstvo, že vykonáva dohľad nad činnosťou Družstva ako vyhlasovateľa verejnej ponuky majetkových hodnôt podľa ust. § 135 ods. 1 zák. č. 566/2001 Z.z., ale nie dohľad nad celkovou činnosťou Družstva posúdila ako úplne irelevantný, nakoľko nemohla mať o takto zúženom dohľade orgánu vedomosť a nesúhlasila so záverom súdu prvej inštancie, že neexistuje príčinná súvislosť medzi škodou a porušením zákonných povinností Národnou bankou Slovenska, spočívajúcom v nesprávnom výkone dohľadu, ktorým bol porušený zák. č. 566/2001 Z.z.. Za obzvlášť nepochopiteľný žalobkyňa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žalovaná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U.. P. Č., vtedajší predseda predstavenstva obchodníka. Uviedla,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uviedla, že Národná banka Slovenska rozhodnutím zo dňa 30. mája 2011, č. F.-XXXXX-X/XXXX,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až napr. správy ustanoveného správcu konkurznej podstaty o stave daného konkurzu a preto žiadna platná právna norma neumožňuje vysloviť záver o predčasnosti podania návrhu a to ani vtedy, ak žalobkyňa doposiaľ nemala možnosť vymôcť plnenie od subjektu, ktorý jediný je podľa názoru žalovanej a prvoinštančného súdu povinný jej dané plnenie vrátiť s tým, že ani zák. č. 514/2003 Z.z. nevyžaduje žiadne predchádzajúce vysporiadanie súkromnoprávnych vzťahov, ale naopak pripúšťa regresnú náhradu. Uviedla, že ak by prebiehajúce konkurzné konanie vylučovalo podanie občianskoprávnej, či inej žaloby o náhradu škody, potom by zákon o konkurze a reštrukturalizácii podľa žalobkyne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V dôvodoch svojho odvolania poukázala na skutočnosť,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jej možnosť svoju pohľadávku z konkurzu uspokojiť. Namietla, že zo zápisníc o pojednávaní pred prvoinštančným súdom vyplýva, že listinné dôkazy vyžiadané prvoinštančným súdom, resp. predložené účastníkmi konania neboli riadne vykonané spôsobom podľa § 129 ods. 1 O.s.p., s poukazom na uznesenie Najvyššieho súdu Slovenskej republiky zo dňa 31. januára 2012, sp. zn. 6 MCdo 11/2010. 3. Žalovaná vo svojom vyjadrení k odvolaniu žalobkyne uviedla, že navrhuje rozsudok súdu prvej inštancie v napadnutej časti potvrdiť, nakoľko prvoinštančný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Nesúhlasila s tvrdením žalobkyne,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žalobkyne a preto jej tvrdenie, že rozsudok súdu prvej inštancie v napadnutej časti považuje za denegatio iustitiae, je účelové. Žalovaná vo svojom vyjadrení uviedla, že žalobkyňa sa účelovo snaží dodatočne navrhovať vykonanie ďalších právne irelevantných dôkazov, ktoré iba odďaľujú vydanie rozhodnutia vo veci a zároveň sa snaží vyfabulovať fiktívnu existenciu jej údajného nesprávneho postupu a tiež fikciu kedy sa tak stalo, pretože údajný nesprávny úradný postup nebol preukázaný a neexistuje s tým, že žalobkyňa nevyužila všetky možnosti na uplatnenie a vymoženie svojho nároku, pretože nepodala žiadny návrh proti členom predstavenstva ani členom kontrolnej komisie Družstva, ktorí boli zodpovední za jeho riadenie, za hospodárenie a nakladanie s jeho majetkom.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žalobkyňa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žalobkyne,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žalobkyne a jej výška voči Družstvu sa bude zisťovať v rámci incidenčných súdnych konaní, pokiaľ ich správca konkurznej podstaty Družstva neuzná skôr a až následne, ak pohľadávka žalobkyne voči Družstvu nebude uspokojená v rámci konkurzu, môže žalobkyni vzniknúť škoda. K námietke žalobkyne,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a vo všetkých sporoch majú žalobcovia rovnakého právneho zástupcu. 4. Odvolací súd rozsudkom zo dňa 23.07.2015, č. k. 10Co/210/2015-259, 10Co/211/2015 rozsudok súdu prvej inštancie vo výroku, ktorým bola žaloba zamietnutá potvrdil a žalovanej nepriznal náhradu trov odvolacieho konania. Zároveň odvolací súd potvrdil i uznesenie súdu prvej inštancie, ktorým bola žalobkyni uložená povinnosť zaplatiť súdny poplatok za odvolanie v sume 20,- eur. 5. Najvyšší súd Slovenskej republiky na dovolanie žalobkyne uznesením zo dňa 31.01.2017, č. k. 1Cdo/1083/2015-293 rozsudok odvolacieho súdu vo výroku, ktorým potvrdil rozsudok súdu prvej inštancie v napadnutej časti a vo výroku o náhrade trov odvolacieho konania zrušil a vec mu v rozsahu zrušenia vrátil na ďalšie konanie. Dovolanie žalobkyne proti výroku, ktorým odvolací súd potvrdil uznesenie súdu prvej inštancie o poplatkovej povinnosti žalobkyne, odmietol. Dovolací súd konštatoval, že žalobkyni bola odňatá možnosť konať pred súdom a bolo porušené jej právo na spravodlivý proces z dôvodu, že odvolací súd neumožnil žalobkyni reagovať na vyjadrenie žalovanej k odvolaniu žalobkyne. Uznesenie Najvyššieho súdu Slovenskej republiky bolo stranám sporu doručené dňa 13.03.2017. 6. Súd prvej inštancie následne v intenciách rozhodnutia dovolacieho súdu prípisom zo dňa 12.09.2017 zaslal žalobkyni vyjadrenie žalovanej k jej odvolaniu s tým, aby sa v lehote 10 dní k nemu písomne vyjadrila. Výzva súdu bola žalobkyni doručená dňa 18.09.2017 (č.l. 299). Žalobkyňa sa k vyjadreniu žalovanej v uvedenej lehote, ani do rozhodnutia odvolacieho súdu, písomne nevyjadrila. 7. Odvolací súd, ktorý bol viazaný rozsahom a dôvodmi odvolania (§ 379, § 380 C.s.p.), opätovne preskúmal rozsudok súdu prvej inštancie v napadnutom výroku, prejednal odvolanie bez nariadenia pojednávania a dospel k záveru, že odvolanie nie je dôvodné. 8. Odvolací súd sa v celom rozsahu stotožňuje s odôvodnením napadnutého rozsudku a konštatuje správnosť dôvodov napadnutého rozsudku (§ 387 ods. 2 C.s.p.). Súd prvej inštancie vo veci samej riadne zistil skutkový stav veci,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9. Z obsahu spisu vyplýva, že žalobkyňa bola členkou PODIELOVÉHO DRUŽSTVA SLOVENSKÉ INVESTÍCIE, Poľná č. 1, Bratislava, IČO: 35 784 717 (ďalej „Družstvo“), toho času v konkurze vyhlásenom uznesením Okresného súdu Bratislava I zo dňa 11. apríla 2011, č. k. 3K/95/2010 - 21, právoplatným dňa 5. mája 2011, pričom v dôsledku žiadosti žalobkyne o zrušenie členského podielu podanej Družstvu dňa 05.01.2011, došlo na k zániku jej členstva v Družstve a vznikol jej nárok na vyplatenie vyrovnacieho podielu vo výške 47.907,41 eur s tým, že žalobkyni bola vystavená zmenka na videnie v hodnote jej vyrovnacieho podielu. 10.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11. Medzi stranami nebolo sporným, že po výpovedi Zmluvy zo dňa 30. marca 2010 zo strany obchodníka s cennými papiermi, Národná banka Slovenska rozhodnutím zo dňa 21. decembra 2010, č. F.-XXXX-X/XXXX, odobrala obchodníkovi s cennými papiermi povolenie na poskytovanie investičných služieb, potvrdeným rozhodnutím Bankovej rady Národnej banky Slovenska zo dňa 1. marca 2011, č. M. - XXX/XXXX (ďalej „rozhodnutie o odobratí povolenia“) a rozhodnutím zo dňa 30. mája 2011, č. F.-XXXXX- X/XXXX,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12. V posudzovanej veci sa žalobkyňa žalobou podanou na súd prvej inštancie dňa 30. decembra 2011 domáhala uloženia povinnosti žalovanej zaplatiť jej škodu v sume 47.907,41 eur s 9,25 % úrokom z omeškania ročne od 19. apríla 2011 do zaplatenia, ktorá jej vznikla v príčinnej súvislosti s nesprávnym úradným postupom Národnej banky Slovenska, špecifikovanom v podanej žalobe a doplnenom v podaní zo dňa 25.11.2013,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žalobkyňa nemohla rozpoznať riziko svojej investície už skôr, najmä po zisteniach, že obchodník s cennými papiermi poskytol Družstvu investičnú službu, ktorú mu poskytovať nemohol. 13. V posudzovanej veci sa žalobkyňa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žalobkyne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14.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investícií. 15. Povinnosť aktualizovať Prospekt investície bola Družstvu uložená s účinnosťou až od 1. januára 2009 na základe novelizovaného ustanovenia § 127 ods. 4 zák. č. 566/2001 Z. z. o cenných papieroch, v spojení s ust. § 125c ods. 1. zák. č. 566/2001 Z.z.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16.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F.-XXXX- X/XXXX, ktorým odobrala obchodníkovi s cennými papiermi povolenie na poskytovanie investičných služieb, potvrdeným rozhodnutím Bankovej rady Národnej banky Slovenska zo dňa 1. marca 2011, č. M. - XXX/XXXX, vykonával obchodník s cennými papiermi túto činnosť ako regulovanú Národnou bankou Slovenska 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žalobkyni. 17. Nebolo možné stotožniť sa ani s námietkou žalobkyne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F. - XXXX/ X/XXXX, ktorým uložila obchodníkovi s cennými papiermi pokutu vo výške 16.596,96 eur (500.000,- Sk), kedy po zrušení a vrátení veci na ďalšie konanie Bankovou radou Národnej banky Slovenska, opätovne rozhodnutím zo dňa 20. augusta 2008, č. F.-XXXX-X/XXXX, uložila obchodníkovi s cennými papiermi pokutu vo výške 9.958,18 eur (300.000,- Sk) a následne rozhodnutím zo dňa 21. decembra 2010, č. F.-XXXX-X/XXXX, ktorým odobrala obchodníkovi s cennými papiermi povolenie na poskytovanie investičných služieb, odvolací súd považuje za dôležité zdôrazniť nasledovné. 18.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19.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20.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žalobkyňa očakávala a namietala ich nedostatočnosť, nemôžu byť na ujmu žalovanej.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žalobkyňou tvrdený nesprávny úradný postup žalovanej, v konaní nepreukázala s poukazom na skutočnosť, že nedostatočnosť opatrení prijatých Národnou bankou Slovenska, podľa názoru žalobkyne, bez opory v zákone, podľa jej subjektívneho presvedčenia, sa nemusia vždy legitímne zhodovať s objektívnou realitou. 21.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žalovanej môže byť v občianskom súdom konaní uplatnený až vtedy, ak žalobkyňa nemohla dosiahnuť uspokojenie svojej pohľadávky v konkurznom konaní; a nakoľko si žalobkyňa pohľadávku, ktorá je predmetom tohto sporu uplatnila v konkurznom konaní, škoda jej ešte nevznikla, a preto nemôže byť daná zodpovednosť štátu za škodu. Nárok na náhradu škody od štátu by mohla žalobkyňa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22. Nebolo možné sa stotožniť ani s námietkou žalobkyne v podanom odvolaní, týkajúcou sa procesného pochybenia súdu prvej inštancie, ktorý na pojednávaní nevykonal dokazovanie listinnými dôkazmi predpísaným spôsobom, nakoľko z obsahu zápisnice o pojednávaní pred prvoinštančným súdom dňa 08.12.2014 vyplýva, že súd prvej inštancie strany sporu riadne oboznámil s obsahom listinných dôkazov a vyjadrení, nachádzajúcich sa v spise (č. l. 185 spisu). 23. S poukazom na citované ustanovenie a za stavu, keď súd prvej inštancie v danom prípade v potrebnom rozsahu pre rozhodnutie vo veci samej zistil skutkový stav, vykonaním potrebných a stranami sporu navrhnutých dôkazov, a keď žalobkyňa v odvolaní neuviedla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387 ods. 1 a 2 C.s.p. 24. Odvolací súd súčasne poukazuje na to, že rozhodnutie odvolacieho súdu nevyžadovalo potrebu doplnenia, príp. zopakovania dokazovania na pojednávaní, nakoľko súd prvej inštancie v dostatočnom rozsahu (t. j. potrebnom pre rozhodnutie) zistil skutkový stav veci. 25. O trovách odvolacieho konania rozhodol odvolací súd podľa ust. § 396 ods. 1 C.s.p., v spojení s § 255 ods. 1 C.s.p. tak, že hoci bola žalovaná úspešná v odvolacom konaní, nepriznal jej nárok na náhradu trov odvolacieho konania, nakoľko je žiadne trovy v odvolacom konaní nevznikli. 26. Toto rozhodnutie bolo prijaté senátom Krajského súdu v Bratislave pomerom hlasov 3:0 (§ 3 ods. 9 zákona 757/2004 Z.z.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https://www.kauzis.sk/judikatura/r/ECLI:SK:KSBA:2017:1111244450.3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