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3Co/221/2017 z 29. 11. 2017</w:t>
      </w:r>
    </w:p>
    <w:p>
      <w:r>
        <w:t>Rozsudok Krajského súdu Bratislava z 29. novembra 2017, sp. zn. 3Co/221/2017, ECLI:SK:KSBA:2017:1111244762.2</w:t>
      </w:r>
    </w:p>
    <w:p>
      <w:r>
        <w:t>Súd: Krajský súd Bratislava</w:t>
      </w:r>
    </w:p>
    <w:p>
      <w:r>
        <w:t>Spisová značka: 3Co/221/2017</w:t>
      </w:r>
    </w:p>
    <w:p>
      <w:r>
        <w:t>ECLI: ECLI:SK:KSBA:2017:1111244762.2</w:t>
      </w:r>
    </w:p>
    <w:p>
      <w:r>
        <w:t>Dátum vydania: 29. 11. 2017</w:t>
      </w:r>
    </w:p>
    <w:p>
      <w:r>
        <w:t>Forma: Rozsudok</w:t>
      </w:r>
    </w:p>
    <w:p>
      <w:r>
        <w:t>Oblasť práva: Občianske právo</w:t>
      </w:r>
    </w:p>
    <w:p>
      <w:pPr>
        <w:pStyle w:val="Heading2"/>
      </w:pPr>
      <w:r>
        <w:t>Text rozhodnutia</w:t>
      </w:r>
    </w:p>
    <w:p>
      <w:r>
        <w:t>Súd: Krajský súd Bratislava Spisová značka: 3Co/221/2017 Identifikačné číslo súdneho spisu: 1111244762 Dátum vydania rozhodnutia: 30. 11. 2017 Meno a priezvisko sudcu, VSÚ: JUDr. Mario Dubaň ECLI: ECLI:SK:KSBA:2017:1111244762.2 ROZSUDOK V MENE SLOVENSKEJ REPUBLIKY Krajský súd v Bratislave v senáte zloženom z predsedu senátu JUDr. Ing. Maria Dubaňa a sudcov JUDr. Alexandry Hanusovej a JUDr. Romana Bolebrucha v právnej veci žalobcu: J. R., L. X, I., zastúpeného FUTEJ &amp; Partners, s.r.o., Radlinského 2, Bratislava, proti žalovanej: Slovenská republika, za ktorú koná Národná banka Slovenska, Imricha Karvaša 1, Bratislava, o zaplatenie náhrady škody 7.334,90 eura s prísl., na odvolanie žalobcu proti rozsudku Okresného súdu Bratislava I č.k. 7C/205/2011-805, zo dňa 18.5.2017, takto r o z h o d o l : Odvolací súd napadnutý rozsudok súdu prvej inštancie p o t v r d z u j e . Žalovanej p r i z n á v a proti žalobcovi plný nárok na náhradu trov odvolacieho konania. o d ô v o d n e n i e : 1. Napadnutým rozsudkom súd prvej inštancie zamietol žalobu, ktorou sa žalobca proti žalovanej domáhal zaplatenia sumy 7.334,90 eura s prísl., ktorá mu mala vzniknúť v príčinnej súvislosti s nesprávnym úradným postupom žalovanej pri výkone dohľadu nad PODIELOVÝM DRUŽSTVOM SLOVENSKÉ INVESTÍCIE (ďalej len „PDSI“ alebo „družstvo“); žalovanej náhradu trov konania nepriznal. 2. Svoje rozhodnutie po právnej stránke odôvodnil čl. 2 ods. 2 Ústavy SR, ustanoveniami § 3 ods. 1 písm. d), § 9 ods. 1, ods. 2 zákona č. 514/2003 Z.z. o zodpovednosti za škodu spôsobenú pri výkone verejnej moci (ďalej len zákon č. 514/2003 Z.z.) a § 127 ods. 2, § 128 zákona č. 566/2001 Z.z. o cenných papieroch a investičných službách, keď po ustálení skutkového stavu zisteného vykonaným dokazovaním, žalobu zamietol predovšetkým z dôvodu, že žalobca nepreukázal jednu z troch podmienok vzniku zodpovednosti za škodu a to nesprávny úradný postup Národnej banky Slovenska (ďalej len „NBS“) a preto sa v konaní už nezaoberal správnosťou vyčíslenej výšky škody. Vychádzal z toho, že žalobca bol v konaní povinný preukázať všetky tri podmienky vzniku zodpovednosti odporkyne za vznik škody, ktorá mu mala vzniknúť v príčinnej súvislosti s nesprávnym úradným postupom NBS pri výkone dohľadu nad PDSI, ktorého bol žalobca členom a ktoré musia byť splnené kumulatívne bez ohľadu na zavinenie, nakoľko ide o objektívnu zodpovednosť štátu, ktorej sa nemôže zbaviť. Súd prvej inštancie svoje rozhodnutie založil na konštatovaní, že NBS dohľad nad družstvom nezanedbala, nakoľko družstvo bolo dohliadaným subjektom len v obmedzenom rozsahu (dohľad nad plnením povinností vyhlasovateľa verejnej ponuky majetkových hodnôt). V súlade s § 125 až § 128 zákona č. 566/2001 Z.z. o cenných papieroch a investičných službách Úrad pre finančný trh schválil družstvu Prospekt investície, pričom posudzoval len jeho úplnosť, či obsahuje všetky údaje a vzájomný súlad predložených údajov a ich zrozumiteľnosť. Za pravdivosť údajov v Prospekte investície zodpovedali príslušné orgány družstva. Poukázal na to, že nebolo v právomoci NBS schvaľovať zmluvu o riadení (alebo správe) portfólia. Prospekt investície mal podľa zákona obsahovať len zoznam zmlúv, ktoré zabezpečujú odbyt výrobkov navrhovateľa verejnej ponuky majetkových hodnôt, alebo realizáciu služieb, ktoré poskytuje. NBS nemohla vykonávať dohľad nad celkovou činnosťou družstva, pretože v takom prípade by došlo k prekročeniu jej kompetencií. NBS bola až od 1.6.2010 oprávnená dohliadať aj na skutočnosť, či vyhlasovateľ majetkových hodnôt dodržiava schválený prospekt investície. 3. Súd prvej inštancie vyhodnotil žalobu za predčasne podanú z dôvodu, že žalobca ako bývalý člen družstva, ktorý sa stane v dôsledku nevyplatených finančných prostriedkov družstvom veriteľom družstva, si svoje nároky na náhradu škody môže uplatniť v zmysle ustanovenia § 243a ods. 4 Obchodného zákonníka za splnenia podmienok vzniku škody voči členom predstavenstva družstva alebo členom kontrolnej komisie družstva podľa ustanovenia § 244 Obchodného zákonníka. V tejto súvislosti uviedol, že Obchodný zákonník v § 251 ods. 2, §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S ohľadom na uvedené vyvodil, že existencia pohľadávky žalobcu na náhradu škody voči vyššie uvedeným subjektom PDSI vylučuje možnosť, aby sa žalobca domáhal náhrady škody voči štátu podľa zák. č. 514/2003 Z.z. Žalobca v konaní nepreukázal, že by sa bez svojej viny bezúspešne domáhal náhrady škody voči subjektom družstva. Mal za to, že skutočnou škodou je aj ujma spočívajúca v neuspokojenej pohľadávke žalobcu ako veriteľa voči subjektom družstva, ktorú náhradu požaduje od štátu ako subjektu zodpovedného za prípadný nesprávny úradný postup orgánu verejnej moci; túto škodu, za preukázania všetkých podmienok vzniku zodpovednosti štátu za škodu, však považoval za vzniknutú až okamihom, keď sa právo veriteľa na plnenie voči dlžníkovi stane fakticky nevymáhateľným. 4. V konaní mal ďalej za preukázané, že NBS dohľad nad dohliadaným subjektom - družstvom nezanedbala, keď PDSI bolo dohliadaným subjektom len v obmedzenom rozsahu (dohľad nad plnením povinností vyhlasovateľa verejnej ponuky majetkových hodnôt) v súlade s ustanoveniami § 125 až 128 zák. č. 566/2001 Z.z. o cenných papieroch a investičných službách. V súlade s tým Úrad pre finančný trh schválil družstvu Prospekt investície, pričom posudzoval len jeho úplnosť (§ 127 ods. 4 v spojení s § 125 ods. 7 zák. č. 566/2001 Z.z. o cenných papieroch a investičných službách), t.j. či obsahuje všetky údaje a vzájomný súlad predložených údajov a ich zrozumiteľnosť. Za pravdivosť údajov v Prospekte investície zodpovedali príslušné orgány PDSI. Žalovaná tiež preukázala, že nebolo v právomoci NBS schvaľovať zmluvu o riadení (alebo správe) portfólia. Prospekt investície mal podľa zákona obsahovať len zoznam zmlúv, ktoré zabezpečujú odbyt výrobkov navrhovateľa verejnej ponuky majetkových hodnôt, alebo realizáciu služieb, ktoré poskytuje (podstatná náležitosť podľa § 128 ods. 1 písm. a) bodu 10 zák. č. 566/2001 Z.z. o cenných papieroch a investičných službách). Uviedol, že NBS nemohla vykonávať dohľad nad celkovou činnosťou družstva, pretože v takom prípade by došlo k prekročeniu jej kompetencií. NBS až od 1.6.2010 bola oprávnená dohliadať aj na skutočnosť, či vyhlasovateľ majetkových hodnôt dodržiava schválený Prospekt investície. 5. Záverom zhrnul, že žalovaná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Z.z. Jej postup bol v súlade s článkom 2 ods. 2 Ústavy Slovenskej republiky, podľa ktorého štátne orgány môžu konať iba na základe Ústavy, v jej medziach, v rozsahu a spôsobom, ktorý ustanoví zákon. Konštatoval, že štát (Slovenská republika) nemôže priamo zasahovať do vlastnej činnosti družstva (teda ani družstva PDSI) a jeho majetkovoprávnych vzťahov, v ktorých má družstvo autonómne postavenie a jeho vnútorné vzťahy sa spravujú princípmi členskej samosprávy v družstve v zmysle stanov družstva a ustanovení Obchodného zákonníka. Pokiaľ by žalovaná zakázala činnosť spočívajúcu v uzatváraní vyššie uvedených vzťahov s členmi družstva (občanmi) a družstvom, zasiahla by tým do občiansko-obchodnoprávnych vzťahov a do zmluvnej autonómie subjektov súkromného práva ako aj do vlastníckeho práva občanov mimo rámca ochrany garantovanej čl. 20 ods. 1 Ústavy SR, pretože by tým obmedzila resp. zmarila ich možnosť nadobudnúť majetkové hodnoty a realizovať svoje práva a uplatňovať nároky vyplývajúce z uvedených zmlúv. Žalovaná nevykonávala a ani nemohla vykonávať dohľad nad celkovou činnosťou Družstva ako vyhlasovateľa verejnej ponuky majetkových hodnôt, nakoľko by konala v rozpore s čl. 2 ods.2 Ústavy Slovenskej republiky a v rozpore s ustanoveniami zákona č. 566/1992 Zb. o Národnej banke Slovenska, so zákonom č.566/2001 Z.z. o cenných papieroch a zákonom č. 747/2004 Z.z. o dohľade nad finančným trhom. Dodal, že žalobca ako člen družstva (t.j. podnikateľského subjektu) neinvestoval predmetné peňažné prostriedky do subjektu, na činnosť ktorého nemal žiaden vplyv, ale naopak mohol prostredníctvom členskej schôdze ako najvyššieho orgánu družstva, uplatňovať svoje právo riadiť záležitosti družstva, kontrolovať činnosť družstva v jeho orgánoch v zmysle ustanovení Obchodného zákonníka a stanov PDSI. A keďže žalobca nepreukázal, že realizoval tieto svoje oprávnenia vyplývajúce mu z členstva tak, aby aktívne zasahoval do činnosti družstva za účelom odvrátenia hroziacej škody pri zistení nedostatkov v činnosti štatutárnych zástupcov družstva, súd prvej inštancie s poukazom na všetky vyššie uvedené skutočnosti žalobu zamietol. 6. O trovách konania rozhodol podľa § 255 ods. 1 C.s.p. a ich náhradu úspešnej žalovanej nepriznal z dôvodu, že vyslovene uviedla, že si ich neuplatňuje a zo súdneho spisu jej žiadne nevyplývajú. 7. Proti rozsudku podal odvolanie žalobca a žiadal napadnutý rozsudok zmeniť, žalovanej uložiť povinnosť zaplatiť žalobcovi náhradu škody 7.334,90 eura s príslušenstvom, alternatívne žiadal rozsudok zrušiť a vrátiť vec na ďalšie konanie. 8. Namietal, že konanie má inú vadu, ktorá mohla mať za následok nesprávne rozhodnutie vo veci; súdu prvej inštancie vytkol neúplné zistenie skutkového stavu veci, pretože nevykonal navrhnuté dôkazy potrebné na zistenie rozhodujúcich skutočností a že na základe vykonaných dôkazov dospel k nesprávnym skutkovým zisteniam a jeho rozhodnutie vychádza z nesprávneho právneho posúdenia veci. Poukázal na to, že súd prvej inštancie nezohľadnil, že NBS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t.j. že ich postup bude zo strany subjektov práva predvídateľný. Pretože vychádzal z garancie NBS ako orgánu dohľadu, spoliehal sa, že nedôjde ku škode na jeho úkor; uviedol, že nemohol predpokladať, že dohľad nad Prospektom investície je podľa NBS len formálny, resp. že takýto je jeho obsah podľa jej výkladu, pretože zákon o dohľade takýmto spôsobom obsah dohľadu nad Prospektom investícií nedefinoval. Postup NBS bol preto z jeho pohľadu svojvoľný v neprospech každého, kto sa na ňu z hľadiska stability a ochrany investície spoľahol. Argument NBS, že upozornila družstvo, že vykonáva dohľad nad činnosťou PDSI ako vyhlasovateľa verejnej ponuky majetkových hodnôt podľa § 135 ods. 1 zákona č. 566/2001 Z.z. o cenných papieroch a investičných službách, ale nie dohľad nad jeho celkovou činnosťou, posúdil ako úplne irelevantný, ak nemohol o takto zúženom dohľade orgánu dohľadu vedieť. Nesúhlasil so záverom súdu prvej inštancie o tom, že neexistuje príčinná súvislosť medzi škodou a porušením zákonných povinností NBS, spočívajúcich v nesprávnom výkone dohľadu, ktorým bol porušený zákon č. 566/2001 Z.z. o cenných papieroch a investičných službách. Za obzvlášť nepochopiteľný považoval záver,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CP, ktorými by mohla zabezpečiť dodržiavanie zákona o cenných papieroch, resp. sankcie donucujúce porušujúci subjekt k dodržiavaniu zákona. 9. Vychádzal z názoru, že povinnosťou NBS podľa § 137 ods. 2 zákona č. 566/2001 Z.z. o cenných papieroch a investičných službách je a bolo zisťovanie a vyhodnocovanie informácií a podkladov o skutočnostiach, ktoré sa týkajú dohliadaných subjektov a ich činností. Podľa § 135 ods. 1 predmetného zákona (platného v tomto znení od 1.5.2007) družstvo ako vyhlasovateľ verejnej ponuky majetkových hodnôt, ako aj obchodník s CP, patrili a patria k povinne dohliadaným subjektom zo strany NBS napriek tomu, že v priebehu celého konania žalovaná tvrdila opak; NBS mala preto zisťovať všetky informácie a podklady o dodržiavaní, resp. nedodržiavaní povolení na činnosť vydaných NBS družstvu (Prospekt investícií, vydaný vtedajším Úradom pre finančný trh a následne pravidelne kontrolovaný NBS) a obchodníkovi s CP. Mal za to, že povinný zákonný dohľad zo strany NBS je dokonca koncipovaný tak široko, že má zisťovať informácie a podklady aj o iných rizikách, ako tých vyplývajúcich z povolení na činnosť, vrátane rizík, ktorým sú vystavené dohliadané subjekty a v rámci nich aj PDSI činnosťou obchodníka s CP, ako i vrátane rizík, ktoré mohli viesť k ohrozeniu záujmov klientov dohliadaných subjektov, teda aj žalobcu. Poukázal na skutočnosť, že v konaní vedenom na Okresnom súde Bratislava I pod sp. zn. 7C/206/2011 bolo výpoveďou svedka Ing. Z. Y., Csc. preukázané, že NBS už v roku 2007 pri kontrole družstva zistila, že z hľadiska rizikovosti portfólia má nedostatočne rozložené portfólio, ktoré bolo tvorené zmenkou jediného emitenta, a to spoločnosti CI HOLDING, akciová spoločnosť, ktorý v tom čase akcionársky vlastnil obchodníka s CP, t.j. že PDSI malo všetky peňažné prostriedky získané od navrhovateľov investované v subjekte personálne a majetkovo prepojenom s obchodníkom a družstvom. NBS sa po zistení o rizikovosti portfólia družstva uspokojila s takou nápravou stavu, že toto portfólio bolo po vytknutí zo strany banky rozložené namiesto jednej do troch zmeniek, a to zmeniek vystavených spoločnosťou CI HOLDING, akciová spoločnosť, CI REALITY, s. r. o., a GLOBAL production, s.r.o., pričom posledné dve spoločnosti boli opäť 100 % dcérskymi spoločnosťami CI HOLDING, akciová spoločnosť a vo všetkých troch spoločnostiach bol navyše či už členom predstavenstva alebo konateľom Ing. I. Č., vtedajší predseda predstavenstva obchodníka s CP. Poukázal tiež na to, že NBS naďalej akceptovala stav, že celé portfólio družstva je rozložené a investované do prepojených subjektov s CI HOLDING, akciová spoločnosť a obchodníkom s CP a napriek tomu, že vydala právoplatné sankčné rozhodnutie voči obchodníkovi s CP (v ktorom konštatovala, že obchodník s CP vo svojej činnosti, pre svojich klientov a v rámci nich aj výslovne pre PDSI porušil zákon o cenných papieroch vo viacerých podstatných ohľadoch), ani po vydaní tohto rozhodnutia okrem udelenej pokuty vo výške 10.000 eur, nevyužila svoje kompetencie v zmysle zákona č. 566/2001 Z.z. o cenných papieroch a investičných službách a neprijala žiadne následné kontrolné alebo významnejšie opatrenia (predbežne alebo celkom zakázať činnosť obchodníkovi s CP alebo družstvu, resp. zrušiť povolenie na činnosť obchodníkovi s CP alebo udeliť sankcie priamo členom predstavenstva alebo obchodníka s CP). Mal za zrejmé, že následné podcenenie situácie a umožnenie ďalšej činnosti družstva aj obchodníka s CP vyústilo v roku 2010 do nedostupnosti ňou vložených prostriedkov do PDSI, pričom banka svojou nečinnosťou a ľahostajným prístupom k svojim kompetenciám zapríčinila aj to, že už nemohol rozpoznať riziko svojej investície, resp. že túto investíciu mu banka svojim zanedbateľným dohľadom ani v minimálnej možnej miere neochránila. Poukázal ďalej na skutočnosť, že NBS tým, že dňa 4.3.2011 obchodníkovi s CP odňala licenciu na činnosť a družstvu zakázala činnosť v roku 2011, potvrdila dlhodobé porušovanie zákona o cenných papieroch; z uvedeného vyplynulo, že NBS tolerovala porušovanie právnych predpisov minimálne od roku 2008 do roku 2011. 10. Žalobca v odvolaní ďalej uviedol, že NBS rozhodnutím zo dňa 30.5.2011 č. ODT-10890-4/2010 (právoplatným dňa 18.7.2011) zakázala družstvu predaj majetkových hodnôt z dôvodu neaktuálnosti Prospektu investícií s tým, že NBS ustálila trvanie neaktuálnosti Prospektu až od mája 2010 účelovo, nakoľko údaje zahrnuté do Prospektu boli v skutočnosti neaktuálne dlhodobo pred májom 2010, spätne k 31.12.2006, kedy došlo v sídle NBS dňa 27.8.2007 k stretnutiu s poverenými členmi predstavenstva PDSI za účelom prerokovania nezrovnalostí a problémov v jeho činnosti. Údaje o subjektoch, s ktorými je družstvo majetkovo prepojené, boli neaktuálne minimálne od 1.10.2009 a údaje o majetkových aktívach, ktoré sa majú nadobudnúť z peňažných prostriedkov nadobudnutých na základe verejnej ponuky majetkových hodnôt a základné strategické zámery podnikateľskej činnosti družstva, boli neaktuálne už k 31.12.2006. 11. Na uvedenom základe mal za to, že družstvo svojim konaním porušovalo § 129 ods. 3 v spojení s § 128 ods. 1 písm. b), c) a h) a § 125c ods. 1 v spojení s § 127 ods. 4 zákona č. 566/2001 Z.z. o cenných papieroch a investičných službách od 31.12.2006, avšak NBS voči PDSI úradne zasiahla až v máji 2011 (zákazom činnosti). Mal tiež za to, že existujúce konkurzné konanie samo osebe nevylučuje možnosť podať veriteľovi,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žalobcu ako veriteľa v konkurznom konaní a ak áno, v akom rozsahu. Súd pri tomto hodnotení dokonca nemá čakať až na konečné rozvrhové uznesenie konkurzného súdu (rozsudok Najvyššieho súdu ČR zo dňa 11.4.2012, sp. zn. 29Cdo/4968/2009), ale je povinný zohľadniť už napr. správy ustanoveného správcu konkurznej podstaty o stave daného konkurzu. Z vedeného vyvodil, že žiadna platná právna norma neumožňuje vysloviť záver o predčasnosti podania návrhu a to ani vtedy, ak doposiaľ nemal možnosť vymôcť plnenie od subjektu, ktorý jediný je (podľa názoru žalovanej a súdu prvej inštancie) povinný jej dané plnenie vrátiť. Zákon č. 514/2003 Z.z.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podľa žalobcu znamenalo, že občianskoprávna zodpovednosť, zodpovednosť štátu, či trestnoprávna zodpovednosť, je subsidiárna voči zodpovednosti úpadcu podľa zákona o konkurze. Uviedol, že z vyjadrenia správcu konkurznej podstaty o stave konkurzu vyplýva, že aktuálny stav konkurzu vylučuje jeho možnosť svoju pohľadávku z konkurzu uspokojiť. 12. Žalovaná vo vyjadrení k odvolaniu žiadala napadnutý rozsudok ako vecne a právne správny potvrdiť. Uviedla, že súd prvej inštancie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žalobcom alebo ňou. Súd prvej inštancie na základe vykonaného dokazovania dostatočne správne zistil skutkový aj právny stav veci, pričom z jeho činnosti mu boli známe aj iné dôležité skutočnosti (§ 86 C.s.p.), pretože na súde prvej inštancie už od 2.7.2012 pravidelne prebiehajú konania v skutkovo a právne analogických veciach. Žalovaná vo vyjadrení zopakovala svoje, počas konania prezentované, tvrdenia k skutkovo a právne podstatným skutočnostiam týkajúcich sa daného prípadu a uviedla, že žalobca v konaní nepreukázal bezúspešné uplatnenie nároku voči PDSI, čo znamená, že nepreukázal vznik škody. 13. Odvolací súd, viazaný rozsahom a dôvodmi odvolania (§ 379, § 380 ods. 1 zákona č. 160/2015 Z.z. Civilný sporový poriadok, ďalej len „C.s.p.“), preskúmal napadnutý rozsudok, prejednal odvolanie žalobcu bez nariadenia odvolacieho pojednávania podľa § 385 ods. 1 C.s.p. a dospel k záveru, že odvolanie nie je dôvodné. Rozsudok verejne vyhlásil dňa 30.11.2017 (§ 378 ods. 1, § 219 ods. 3 C.s.p.). 14. Rozsudok súdu prvej inštancie v napadnutej časti odvolací súd potvrdil, pretože je vecne správny a nakoľko sa v celom rozsahu stotožňuje s odôvodnením napadnutého rozsudku, konštatuje správnosť jeho dôvodov (§ 387 ods. 1, ods. 2 C.s.p.). 15. V zmysle zák. č. 514/2003 Z.z. zodpovednosť za škodu spôsobenú pri výkone verejnej moci nesprávnym úradným postupom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16. Zák. č. 514/2003 Z.z. definuje nesprávny úradný postup iba príkladom v ustanovení § 9 ods. 1 druhá veta tak, že okrem iného sa zaň považuje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17. Odvolací súd sa stotožňuje so záverom súdu prvej inštancie, že v konaní nebol preukázaný nesprávny úradný postup zo strany NBS pri vykonávaní dohľadu nad činnosťou družstva. V danom prípade nie je sporné, že NBS bola povinná vykonávať dohľad nad činnosťou PDSI ako vyhlasovateľa verejnej ponuky majetkových hodnôt, v konaní však bol sporný rozsah tohto dohľadu. Treba vziať do úvahy, že až od účinnosti novelizovaného ustanovenia § 129 ods. 3 zákona č. 566/2001 Z.z. o cenných papieroch a investičných službách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1.6.2010 mohla NBS dohliadať, či družstvo dodržiava schválený Prospekt investície. Tiež povinnosť aktualizovať Prospekt investície v zmysle § 125c ods. 1 v spojení s § 127 ods. 4 zákona č. 566/2001 Z.z. o cenných papieroch a investičných službách bola vyhlasovateľovi verejnej ponuky majetkových hodnôt stanovená až od 1.1.2009 na základe novelizovaného ustanovenia § 127 ods. 4 zákona č. 566/2001 Z.z. o cenných papieroch a investičných službách (novela zákona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cit. zák.) a pokiaľ ide o rizikovosť portfólia, zákon č. 566/2001 Z.z. o cenných papieroch a investičných službách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PDSI nemohla NBS kontrolovať. Odvolací súd v tejto súvislosti uvádza, že NBS nevykonávala dohľad nad finančnými ukazovateľmi družstva, ako sa mylne domnieva žalobca. NBS mohla podľa platnej právnej úpravy kontrolovať len to, či PDSI plní informačné povinnosti v zmysle ustanovení §§ 126 až 130 zákona č. 566/2001 Z.z. o cenných papieroch a investičných službách. Je potrebné poukázať i na to, že žalobca si musel byť vedomý toho, že s jeho investíciou je spojené riziko a že doterajší alebo propagovaný výnos nie je zárukou budúcich výnosov (§ 129 ods. 1 písm. b/ zákona č. 566/2001 Z.z. o cenných papieroch a investičných službách v znení platnom do 21.7.2013; § 126 až 130 boli z cit. zákona č. 566/2001 Z.z. vypustené novelou vykonanou zákonom č. 206/2013 Z.z. účinným dňa 22.7.2013). Ak si toho žalobca vedomý nebol, nemožno to pričítať na ťarchu žalovanej v zmysle zásady, podľa ktorej neznalosť zákona neospravedlňuje. To isté platí aj pokiaľ ide o argumentáciu žalobcu, že o rozsahu dohľadu NBS nad činnosťou družstva nemal vedomosť. 18. Nebolo možné sa stotožniť ani s námietkou žalobcu o povinnosti NBS v oblasti skúmania rizikovosti portfólia družstva, nakoľko zákon č. 566/2001 Z.z. o cenných papieroch a investičných službách neukladal vyhlasovateľovi verejnej ponuky majetkových hodnôt v tomto smere žiadne povinnosti, preto ani NBS tvrdená povinnosť nevyplývala.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NBS. Štát by sa nemohol zbaviť zodpovednosti za postup NBS iba v prípade, ak by sa jeho postup ukázal mylným, zasahujúcim do základných práv žalobcu, ktorý však nemôže vychádzať z toho, ako takýto postup žalobca vyhodnotil, ale musí vychádzať výlučne z toho, že nemožno prisúdiť NBS pri aplikácii zákonov viac povinností ako tých, ktoré jej konkrétnym spôsobom zo zákona vyplývajú. 19. Z obsahu Zmluvy uzavretej medzi PDSI a obchodníkom s CP vyplýva, že jej podstatou bol výkon finančných operácií za účelom obhospodarovania cenných papierov a iných finančných nástrojov a iných operácií súvisiacich s riadením portfólia družstva, čo v praxi znamenalo, že obchodník s CP obchodoval vo vlastnom mene na účet družstva. Uvedené znamená, že riziko nieslo samotné PDSI, ktoré bolo iniciátorom celého obchodu družstva, ktoré dávalo pokyny na nákup, či predaj toho ktorého finančného nástroja (článok III bod 1 písm. c/ Zmluvy v spojení s § 5 zákona č. 566/2001 Z.z. o cenných papieroch a investičných službách). V danom prípade išlo o služby, ktoré družstvo ako klient obchodníka s CP využívalo na vlastné riziko s vedomím, že ziskovosť uvedených operácií nie je zaručená. Žalobca si ako člen družstva, ktoré za týmto účelom zhodnocovalo portfólio, musel byť vedomý, že vývoj na finančných trhoch nemožno s istotou predpovedať a odhadnúť (čo je podstatným znakom týchto obchodov prostredníctvom obchodníkov s cennými papiermi). Až do rozhodnutia NBS zo dňa 21.12.2010, č. ODT-8305-5/2010, ktorým odobrala obchodníkovi s CP povolenie na poskytovanie investičných služieb, potvrdeným rozhodnutím Bankovej rady Národnej banky Slovenska zo dňa 1.3.2011, č. GUV - 274/2011, vykonával obchodník s CP túto činnosť ako regulovanú NBS. Činnosť PDSI, ktorého bola žalobca v rozhodnom čase členom, spĺňala znaky investovania s finančnými prostriedkami, disponibilnými za účelom ich zhodnotenia, pričom táto forma nakladania s vlastným majetkom je spôsob jeho zhodnocovania na vlastné riziko, t.j. riziko v zmysle neistého výnosu z realizovaného finančného investovania; zodpovednosť štátu nemôže nahrádzať primárnu zodpovednosť obchodníka s CP voči družstvu, či sekundárnu zodpovednosť družstva voči žalobcovi. 20. Odvolací súd ďalej poznamenáva, že ani prípadný nesprávny úradný postup NBS voči obchodníkovi s CP, nie je z hľadiska predmetu prebiehajúceho konania pre úspech žalobcu v konaní právne významný, pretože na strane žalobcu nemohlo dôjsť k vzniku škody v bezprostrednej a priamej príčinnej súvislosti s eventuálnym nesprávnym úradným postupom NBS (pri dohľade nad obchodníkom s CP) ani podľa zákona č. 566/2001 Z.z. o cenných papieroch a investičných službách a ani podľa zák. č. 747/2004 Z.z. o dohľade nad finančným trhom, keďže žalobca v rozhodnom období nebol (a ani nie je) v žiadnom záväzkovom vzťahu s obchodníkom s CP. Zisťovanie naplnenia nesprávneho úradného postupu NBS vyplývajúceho z jeho dohľadu nad obchodníkom s CP preto nebolo dôležité. Napriek uvedenému sa však s námietkou žalobcu, o nedostatočných opatreniach NBS na nápravu protiprávneho stavu po zistení závažných pochybení obchodníka s CP pri činnosti voči PDSI, nie je možné stotožniť, zohľadňujúc aktívny prístup NBS k obchodníkovi s CP (v konaní preukázaný rozhodnutím zo dňa 8.1.2008, č. OPK-9750/3/2007, ktorým uložila obchodníkovi s CP pokutu vo výške 16.596,96 eura, opätovne rozhodnutím zo dňa 20.8.2008, č. OPK-9750-5/2007, ktorým uložila obchodníkovi s CP pokutu vo výške 9.958,18 eura a následne rozhodnutím zo dňa 21.12.2010, č. ODT-8305-5/2010, ktorým odobrala obchodníkovi s CP povolenie na poskytovanie investičných služieb). V tejto súvislosti odvolací súd poznamenáva, že žalobca sa nemôže v konaní domáhať náhrady škody titulom nesprávneho úradného postupu spočívajúcom v takom pochybení v postupe NBS, ktoré sa týka hmotnoprávneho posúdenia veci; hmotnoprávne pochybenia sa môžu priamo odraziť len v obsahu rozhodnutí NBS,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21. Z uvedeného je potom zrejmé, že v konaní nebol preukázaný základný predpoklad vzniku zodpovednosti za škodu spôsobenú nesprávnym úradným postupom štátu v zmysle § 9 zák. č. 514/2003 Z.z., ktorým je nesprávny úradný postup štátu zastúpeného NBS. 22. Pokiaľ ide o rozsudok Najvyššieho súdu ČR sp. zn. 29Cdo/4968/2009, na ktorý v odvolaní poukazoval žalobca,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odvíja odo dňa, keď poškodený obdržal plnenie na základe právoplatného rozvrhového uznesenia. Uvedený rozsudok sp. zn. 29Cdo/4968/2009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žalobcu nie je vyriešená (nie je celkom zrejmé, že v rámci konkurzného konania nedostane nič) a vzhľadom na to nemožno ustáliť ani výšku škody. Preto je správny záver súdu prvej inštancie i v tom, že návrh na začatie konania bol podaný predčasne. 23. O nároku na náhradu trov odvolacieho konania odvolací súd rozhodol podľa § 396 ods. 1 C.s.p. v spojení s § 255 ods. 1 C.s.p. a § 262 ods. 1 C.s.p. tak, že žalovanej priznal proti žalobcovi plný nárok na náhradu trov odvolacieho konania, nakoľko mala vo veci plný úspech. 24.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https://www.kauzis.sk/judikatura/r/ECLI:SK:KSBA:2017:1111244762.2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