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8Co/122/2017 z 18. 12. 2017</w:t>
      </w:r>
    </w:p>
    <w:p>
      <w:r>
        <w:t>Rozsudok Krajského súdu Bratislava z 18. decembra 2017, sp. zn. 8Co/122/2017, ECLI:SK:KSBA:2017:1111245041.4</w:t>
      </w:r>
    </w:p>
    <w:p>
      <w:r>
        <w:t>Súd: Krajský súd Bratislava</w:t>
      </w:r>
    </w:p>
    <w:p>
      <w:r>
        <w:t>Spisová značka: 8Co/122/2017</w:t>
      </w:r>
    </w:p>
    <w:p>
      <w:r>
        <w:t>ECLI: ECLI:SK:KSBA:2017:1111245041.4</w:t>
      </w:r>
    </w:p>
    <w:p>
      <w:r>
        <w:t>Dátum vydania: 18. 12. 2017</w:t>
      </w:r>
    </w:p>
    <w:p>
      <w:r>
        <w:t>Forma: Rozsudok</w:t>
      </w:r>
    </w:p>
    <w:p>
      <w:r>
        <w:t>Oblasť práva: Občianske právo</w:t>
      </w:r>
    </w:p>
    <w:p>
      <w:pPr>
        <w:pStyle w:val="Heading2"/>
      </w:pPr>
      <w:r>
        <w:t>Text rozhodnutia</w:t>
      </w:r>
    </w:p>
    <w:p>
      <w:r>
        <w:t>Súd: Krajský súd Bratislava Spisová značka: 8Co/122/2017 Identifikačné číslo súdneho spisu: 1111245041 Dátum vydania rozhodnutia: 19. 12. 2017 Meno a priezvisko sudcu, VSÚ: JUDr. Jana Vlčková ECLI: ECLI:SK:KSBA:2017:1111245041.4 ROZSUDOK V MENE SLOVENSKEJ REPUBLIKY Krajský súd v Bratislave v senáte zloženom z predsedníčky senátu JUDr. Jany Vlčkovej a členov senátu JUDr. Moniky Holickej a JUDr. Ondreja Krajča, v právnej veci žalobkyne: U.. R. G.M., O.. XX. X. XXXX, V. K. XX, V., zastúpená advokátskou kanceláriou FUTEJ &amp; Partners, s.r.o., Radlinského 2, Bratislava, proti žalovanej: Slovenská republika, zastúpená Národnou bankou Slovenska, Imricha Karvaša 1, Bratislava, o náhradu škody, o odvolaní žalobkyne proti rozsudku Okresného súdu Bratislava I zo dňa 25. novembra 2014, č. k. 15C 224/2011 - 203, takto r o z h o d o l : Odvolací súd rozsudok súdu prvej inštancie v napadnutej časti p o t v r d z u j e . Žalovaná má nárok na náhradu trov odvolacieho a dovolacieho konania v celom rozsahu. o d ô v o d n e n i e : 1. Súd prvej inštancie napadnutým rozsudkom zamietol žalobu žalobkyne, ktorou sa domáhala uložiť žalovanej povinnosť zaplatiť jej sumu 3.871,74 eur s 9,25 % úrokom z omeškania ročne od 19. 4. 2011 do zaplatenia, titulom náhrady škody spôsobenej nesprávnym úradným postupom Národnej banky Slovenska podľa zák. č. 514/2003 Z. z. o zodpovednosti za škodu spôsobenú pri výkone verejnej moci a o zmene niektorých zákonov a zároveň zamietol návrh žalobkyne na podanie prejudiciálnej otázky Súdnemu dvoru Európskej únie. Žalovanej náhradu trov konania nepriznal. Svoje rozhodnutie odôvodnil právne ust. § 9 ods. 2, § 15 ods. 1, § 17 ods. 1 zák. č. 514/2003 Z. z. o zodpovednosti za škodu spôsobenú pri výkone verejnej moci a o zmene niektorých zákonov a vecne tým, že žalobkyňa v konaní vznik škody a nesprávny úradný postup žalovanej, ako ani príčinnú súvislosť medzi škodou a nesprávnym úradným postupom, nepreukázala. Poukázal na skutočnosť, že Úrad pre finančný trh rozhodnutím zo dňa 21. 3. 2002 schválil PODIELOVÉMU DRUŽSTVU SLOVENSKÉ INVESTÍCIE (ďalej „Družstvo“) Prospekt investície, pri ktorom Družstvo požiadalo o schválenie jeho dodatku spolu s prílohou a to zápisnicou z riadnej členskej schôdze Družstva zo dňa 9. 1. 2003, podľa ktorej mal Úrad pre finančný trh schválením Prospektu investície odobriť projekt družstiev s tým, že Úrad pre finančný trh Družstvo v upozornení zo dňa 13. 5. 2003 oboznámil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ale nie dohľadu nad celkovou činnosťou Družstva s tým, že dňa 2. 6. 2008 uzavrelo Družstvo s obchodnou spoločnosťou CAPITAL INVEST, o.c.p., a.s. v likvidácii, (ďalej „obchodník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Súd prvej inštancie vykonaným dokazovaním zistil, že investíciami vloženými do Družstva mal právo disponovať výlučne Capital Invest, o.c.p. na základe zmluvy o riadení portfólia, ktorá bola ukončená výpoveďou zo strany obchodníka s CP dňa 30. 3. 2010, s účinnosťou od 1. 5. 2010 a po tomto úkone družstvo požiadalo listom zo dňa 15. 4. 2010 Národnú banku Slovenska o preskúmanie postupu obchodníka s cennými papiermi a žiadalo Národnú banku Slovenska, aby situáciu riešila. Mal tiež preukázané, že Národná banka Slovenska v období od 20. 4. 2010 do 6. 5. 2010 vykonala u obchodníka s cennými papiermi dohľad na mieste a vyzvala Družstvo listom zo dňa 20. 4. 2010, aby predĺžilo žiadosť o schválenie dodatku prospektu investície tak, aby Družstvo mohlo pokračovať v zhodnocovaní finančných prostriedkov, keďže Národná banka Slovenska zistila, že podstatná časť prospektu investície sa stala neaktuálna. Rovnako mal preukázané, že Družstvo predložilo Národnej banke Slovenska dňa 28. 4. 2010 žiadosť o schválenie dodatkov k prospektu investície a týmto bolo začaté konanie, ktoré bolo podľa § 21 ods. 1 písm. a/ zák. č. 747/2004 Z. z. prerušené rozhodnutím OPK-5664/1-2/2010 zo dňa 10. 5. 2010 a následne rozhodnutím OPK-5664/1-5/2010 zo dňa 26. 8. 2010 zastavené, pričom toto rozhodnutie bolo potvrdené rozhodnutím Bankovej rady Národnej banky Slovenska č. GUV-1744/2010 zo dňa 8. 12. 2010, právoplatným dňa 16. 12. 2010. Národná banka Slovenska súbežne začala voči Družstvu konanie o uložení sankcie podľa § 144 ods. 4 zák. č. 566/2001 Z. z. za porušenie ust. § 129 ods. 3 v spojení s ust. § 128 ods. 1 písm. b/, c/ a h/ ZoCP a § 125c ods. 1 v spojení s § 127 ods. 4 ZoCP rozhodnutím ODT - 10890-4/2010 zo dňa 30. 5. 2011, právoplatným dňa 18. 7. 2011, ktorým zakázala Družstvu predaj majetkových hodnôt. Poukázal na to, že Národná banka Slovenska až od účinnosti zák. č. 566/2001 Z. z. o cenných papieroch od 1. 6. 2010 bola oprávnená dohliadať aj na skutočnosť, či Družstvo dodržiava schválený prospekt investície. Dospel preto k záveru, že žalobkyňa nepreukázala už prvú z troch podmienok vzniku zodpovednosti za vznik škody a to nesprávny úradný postup Národnej banky Slovenska a z dôvodu hospodárnosti konania sa s ostatnými podmienkami vzniku zodpovednosti štátu výškou škody a príčinnou súvislosťou s nesprávnym úradným postupom Národnej banky Slovenska pri výkone dohľadu nad Družstvom nezaoberal. Zdôraznil, že nárok na náhradu škody voči štátu môže byť úspešne uplatnený iba vtedy, ak poškodený nemôže dosiahnuť uspokojenie svojej pohľadávky voči dlžníkovi, ktorý je povinný plniť, pričom mal za preukázané, že uznesením Okresného súdu Bratislava I zo dňa 11. 4. 2011, sp. zn. 3K 95/2010 bol na majetok Družstva vyhlásený konkurz a do funkcie správcu bol ustanovený U.. U. G. s tým, že mal vykonaným dokazovaním zároveň preukázané, že žalobkyňa si prihlásila svoju pohľadávku do konkurzu a s poukazom na túto skutočnosť vyhodnotil žalobu za predčasne podanú. Žalobu zamietol ako predčasne podanú aj z dôvodu, že žalobkyňa si svoje nároky na náhradu škody môže uplatniť v zmysle ust. § 243a ods. 4 Obch. zák. za splnenia podmienok vzniku škody voči členom predstavenstva družstva alebo členom kontrolnej komisie podľa ust. § 244 Obch. zák.. Bol názoru, že existencia pohľadávky žalobkyne na náhradu škody voči týmto subjektom Družstva vylučuje možnosť, aby sa domáhala náhrady škody voči štátu podľa zák. č. 514/2003 Z. z.. Mal za to, že právne relevantným je prípadný nesprávny úradný postup, ktorého by sa mohla Národná banka Slovenska dopustiť zanedbaním dohľadu len vo vzťahu k dohliadanému subjektu, ktorým je Družstvo a len v prípade takéhoto nesprávneho úradného postupu by prichádzalo do úvahy, že v priamej príčinnej súvislosti s nesprávnym úradným postupom by žalobkyni vznikla škoda. Taktiež mal za to, že ak Družstvo zistilo, že obchodník s CP si svoje povinnosti vyplývajúce mu zo zmluvy neplní, bolo jeho povinnosťou domáhať sa súdnou cestou úhrady pohľadávok, na ktoré malo na základe uzavretej zmluvy nárok a len v prípade, ak by sa Družstvo svojej pohľadávky nedomohlo voči obchodníkovi s CP, bolo by teoreticky možné dospieť k záveru, že Družstvu vznikla škody v súvislosti s prípadným nesprávnym úradným postupom Národnej banky Slovenska spočívajúcom v zanedbaní dohľadu nad obchodníkom s CP. Súd prvej inštancie ďalej vyvodil záver, že v priamej príčinnej súvislosti s prípadným preukázaným nesprávnym úradným postupom nad dohliadaným subjektom - obchodníkom s CP mohla vzniknúť škoda len Družstvu, čo je však odlišný subjekt od žalobkyne. Bol názoru, že Národná banka Slovenska nad dohliadaným subjektom - Družstvom dohľad nezanedbala, pričom Družstvo bolo dohliadaným subjektom len v obmedzenom rozsahu v súlade s ust. § 125 až 128 ZoCP a v súlade s ktorými Úrad pre finančný trh schválil Družstvu Prospekt investície s tým, že posudzoval len jeho úplnosť a nebolo v právomoci Národnej banky Slovenska schvaľovať zmluvu o riadení, resp. portfólia, nakoľko Národná banka Slovenska nemohla vykonávať dohľad nad celkovou činnosťou Družstva, pretože v takom prípade by došlo k prekročeniu jej kompetencií a až od 1. 6. 2010 bola oprávnená dohliadať aj na skutočnosť, či vyhlasovateľ majetkových hodnôt dodržiava schválený prospekt investície. Konštatoval, že štát nemôže priamo zasahovať do vlastnej činnosti Družstva a jeho majetkovoprávnych vzťahov, v ktorých má Družstvo autonómne postavenie a žalobkyňa ako členka Družstva neinvestovala predmetné peňažné prostriedky do subjektu, na činnosť ktorého nemala žiaden vplyv, pričom nepreukázala, že počas členstva v Družstve realizovala svoje oprávnenia vyplývajúce jej z členstva tak, že by aktívne zasahovala do činnosti Družstva za účelom odvrátenia hroziacej škody pri zistení nedostatkov v činnosti štatutárnych zástupcov Družstva. Rozhodnutie v časti výroku, ktorým návrh žalobkyne na začatie prejudiciálneho konania pred Súdnym dvorom Európskej únie zamietol, odôvodnil právne ust. § 109 ods. 1 písm. c/ O. s. p., článkom 267 Zmluvy fungovaní Európskej únie a vecne tým, že nie je povinný predložiť prejudiciálnu otázku formulovanú žalobcom Súdnemu dvoru Európskej únie, nakoľko nejde o súd rozhodujúci v poslednom stupni a žalobca nežiadal o výklad platnosti právneho aktu Európskej únie a zároveň mal za to, že verejná ponuka majetkových hodnôt nie je regulovaná smernicou EÚ 2003/71/ES - smernicou o prospekte, ktorý sa zverejňuje pri verejnej ponuke cenných papierov alebo ich prijatí na obchodovanie a o zmene a doplnení smernice 2001/34/ES na znenie ktorej sa žalobkyňa odvoláva v návrhu na začatie prejudiciálneho konania. Uviedol, že alternatívne investičné možnosti, medzi ktoré je možné zahrnúť aj činnosť vyhlasovateľov verejnej ponuky majetkových hodnôt začala v rámci EÚ regulovať až smernica Európskeho parlamentu a Rady 2011/61/EÚ zo dňa 8. 6. 2011 o správcoch alternatívnych investičných fondov a o zmene a doplnení smerníc 2003/41/ES a 2009/65/ES a nariadením (ES) č. 1060/2009, (EÚ) č. 1095/2010. O trovách konania rozhodol podľa § 142 ods. 1 O. s. p. 2. Proti tomuto rozsudku podala; do výroku, ktorým súd prvej inštancie žalobu na zaplatenie istiny 3.871,74 eur s príslušenstvom zamietol, žalobkyňa v zákonnom stanovenej lehote odvolanie z dôvodu, že konanie má inú vadu, ktorá mohla mať za následok nesprávne rozhodnutie vo veci (§ 205 ods. 2 písm. b/ O. s. p.), súd prvej inštancie neúplne zistil skutkový stav veci, pretože nevykonal navrhnuté dôkazy, potrebné na zistenie rozhodujúcich skutočností (§ 205 ods. 2 písm. c/ O. s. p.), súd prvej inštancie dospel na základe vykonaných dôkazov k nesprávnym skutkovým zisteniam (§ 205 ods. 2 písm. d/ O. s. p.) a rozhodnutie súdu prvej inštancie vychádza z nesprávneho právneho posúdenia veci (§ 205 ods. 2 písm. f/ O. s. p.) a navrhla rozsudok v napadnutej časti zmeniť a jej žalobe vyhovieť, resp. rozsudok súdu prvej inštancie v napadnutej časti zrušiť a vec vrátiť na ďalšie konanie. Zároveň žiadala priznať náhradu trov konania. Namietala, že súd prvej inštancie nezohľadnil, že žalovaná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t.j., že ich postup bude zo strany subjektov práva predvídateľný. Uviedla, že sa spoliehala, že nedôjde ku škode na jej úkor, pretože vychádzala z garancie žalovanej ako orgánu dohľadu a nemohla predpokladať, že dohľad nad Prospektom investície je podľa žalovanej len formálny, resp., že takýto je jeho obsah podľa výkladu žalovanej, pretože zákon o dohľade takýmto spôsobom obsah dohľadu nad Prospektom investícií nedefinoval a postup žalovanej bol svojvoľný v neprospech každého, ktorý sa na žalovanú z hľadiska stability a ochrany investície spoľahol. Argument žalovanej, že upozornila Družstvo, že vykonáva dohľad nad činnosťou Družstva ako vyhlasovateľa verejnej ponuky majetkových hodnôt podľa ust. § 135 ods. 1 zák. č. 566/2001 Z. z., ale nie dohľad nad celkovou činnosťou Družstva posúdila ako úplne irelevantný, nakoľko nemohla mať o takto zúženom dohľade orgánu vedomosť a nesúhlasila so záverom súdu prvej inštancie, že neexistuje príčinná súvislosť medzi škodou a porušením zákonných povinností žalovanej, spočívajúcom v nesprávnom výkone dohľadu, ktorým bol porušený zák. č. 566/2001 Z. z.. Za obzvlášť nepochopiteľný žalobkyňa považovala záver súdu prvej inštancie, že sa mal viac starať o svoje záležitosti v rámci zásady „právo patrí bdelým“, nakoľko ku škode došlo v rámci porušenia zákonnej povinnosti žalovanej vykonávať zákonom stanovené povinnosti dohľadu a nie v dôsledku toho, že nebola „bdelá“ s tým, že jej nepatrili ani zákonom stanovené právomoci dohľadu nad činnosťou Družstva, ani obchodníka s cennými papiermi, ktorými mohla zabezpečiť dodržiavanie zákona o cenných papieroch, resp. sankciami, k dodržiavaniu zákona porušujúci subjekt donútiť. Uviedla,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Národnej banky Slovenska, napriek tomu, že žalovaná v priebehu celého konania tvrdila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žalobkyne. Poukázala na skutočnosť, že v konaní vedenom na Okresnom súde Bratislava I pod sp. zn. 7C/206/2011 bolo výpoveďou svedka C.. K. L., N..,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nej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C.. G. Č., vtedajší predseda predstavenstva obchodníka. Uviedla, že žalovaná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Mala za to, že následné podcenenie situácie a umožnenie ďalšej činnosti Družstva aj obchodníka s cennými papiermi, vyústilo v roku 2010 do nedostupnosti ňou vložených prostriedkov do Družstva, pričom žalovaná svojou nečinnosťou a ľahostajným prístupom k svojim kompetenciám zapríčinila aj to, že už nemohla rozpoznať riziko svojej investície, resp., že túto investíciu jej žalovaná svojim zanedbateľným dohľadom ani v minimálnej možnej miere neochránila. Poukázala na skutočnosť, že žalovaná tým, že dňa 4. 3.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Ďalej uviedla, že žalovaná svojím rozhodnutím zo dňa 30. 5. 2011, č. ODT-10890-4/2010, právoplatným dňa 18. 7. 2011, zakázala Družstvu predaj majetkových hodnôt z dôvodu neaktuálnosti Prospektu investícií s tým, že žalovaná ustálila trvanie neaktuálnosti Prospektu až od mája 2010 účelovo, nakoľko údaje zahrnuté do Prospektu boli v skutočnosti neaktuálne dlhodobo pred májom 2010, spätne k 31. decembru 2006, kedy došlo v sídle Národnej banky Slovenska dňa 27. 8. 2007 k stretnutiu s poverenými členmi predstavenstva Družstva za účelom prerokovania nezrovnalostí a problémov v jeho činnosti a údaje o subjektoch, s ktorými je Družstvo majetkovo prepojené, boli neaktuálne minimálne od 1. 10. 2009 a údaje o majetkových aktívach, ktoré sa majú nadobudnúť z peňažných prostriedkov nadobudnutých na základe verejnej ponuky majetkových hodnôt a základné strategické zámery podnikateľskej činnosti Družstva, boli neaktuálne už k 31. 12. 2006, z čoho vyplýva, že Družstvo svojim konaním porušovalo ust. § 129 ods. 3 v spojení s § 128 ods. 1 písm. b), c) a h) a § 125c ods. 1 v spojení s § 127 ods. 4 zákona o cenných papieroch od 31. 12. 2006, avšak žalovaná voči Družstvu úradne zasiahla až v máji 2011, kedy činnosť Družstva zakázala. Bola názoru, že žiadna právna úprava neumožňuje vysloviť záver o predčasnosti podania žaloby a to ani vtedy, ak žalobkyňa doposiaľ nemala možnosť vymôcť plnenie od subjektu, ktorý jediný je podľa názoru žalovanej ako aj súdu prvej inštancie povinný jej dané plnenie vrátiť. Namietala, že zo zápisníc o pojednávaní pred súdom prvej inštancie vyplýva, že listinné dôkazy vyžiadané súdom prvej inštancie, resp. predložené stranami sporu neboli riadne vykonané spôsobom podľa § 129 ods. 1 O. s. p., s poukazom na uznesenie Najvyššieho súdu Slovenskej republiky zo dňa 31. januára 2012, sp. zn. 6 MCdo 11/2010. 3. Žalovaná vo svojom vyjadrení k odvolaniu žalobkyne navrhla rozsudok súdu prvej inštancie v napadnutej časti potvrdiť. Nesúhlasila s tvrdením žalobkyne, že je povinnosťou všeobecného súdu dať odpoveď na všetky otázky nastolené stranami sporu, keď aj podľa konštantnej judikatúry Ústavného súdu SR všeobecný súd musí dať odpoveď na tie otázky nastolené stranami sporu, ktoré majú pre vec podstatný význam, prípadne dostatočne objasňujú skutkový a právny základ rozhodnutia bez toho, aby zachádzali do všetkých detailov sporu uvádzaných stranami sporu a odôvodnenie rozhodnutia všeobecného súdu, ktoré stručne a jasne objasní skutkový a právny základ rozhodnutia, postačuje na záver o tom, že z tohto aspektu je plne realizované základné právo strany na spravodlivý proces (IV. ÚS 115/03, III. ÚS 209/04, I. ÚS 241/07). Uviedla, že podstatou práva na spravodlivé konanie nie je právo na úspech v konaní a teda právo na rozhodnutie zodpovedajúce názorom a predstavám žalobkyne a preto jej tvrdenie, že rozsudok súdu prvej inštancie v napadnutej časti považuje za denegatio iustitiae, je účelové. Taktiež uviedla, že žalobkyňa sa účelovo snaží dodatočne navrhovať vykonanie ďalších právne irelevantných dôkazov, ktoré iba odďaľujú vydanie rozhodnutí vo veci a zároveň sa snaží vyfabulovať fiktívnu existenciu jej údajného nesprávneho postupu a tiež fikciu, kedy sa tak stalo, pretože údajný nesprávny úradný postup nebol preukázaný a neexistuje. Poukázala na skutočnosť, že žalobkyňa nevyužila všetky možnosti na uplatnenie a vymoženie svojho nároku, pretože nepodala žiadny návrh proti členom predstavenstva ani členom kontrolnej komisie Družstva, ktorí boli zodpovední za jeho riadenie, za hospodárenie a nakladanie s jeho majetkom. Taktiež poukázala na skutočnosť,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Bola názoru, že žalobkyňa mohla požiadať Národnú banku Slovenska o vysvetlenie jej zákonom zverených kompetencií v oblasti dohľadu nad finančným trhom a muselo jej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6.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Uviedla, že povinnosť aktualizovať Prospekt investície bola stanovená vyhlasovateľovi verejnej ponuky majetkových hodnôt až od 1. 1.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pričom informácie a podklady, ktoré má Národná banka Slovenska zisťovať v rámci predmetu dohľadu sa vždy vzťahujú výlučne ku konkrétnemu druhu dohliadaného subjektu so zohľadnením jeho zákonom uložených povinností. Poukázala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Ďalej uviedla, že mohla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bývalého ust. § 130 zákona o cenných papieroch, pričom tieto informácie žalovaná nepotvrdzovala a ani nemohla potvrdzovať, pretože mohla postupovať len v súlade s bývalými ustanoveniami § 129 a § 130 zákona o cenných papieroch a nemohla potvrdzovať správnosť finančných ukazovateľov Družstva. Nesúhlasila s tvrdením žalobkyne, že vo vzťahu k Družstvu bola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uviedla,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pričom zodpovednosť štátu v prípade, ak existuje iný dlžník, je zodpovednosť subsidiárna a tiež objektívna, ktorej sa štát nemôže zbaviť a preto musí byť jednoznačne preukázaná a nie žalobcom iba predpokladaná či prípadne očakávaná. Zároveň uviedla, že v zápisnici o pojednávaní síce nie je osobitne uvedené, že na tomto pojednávaní boli prečítané určité listiny alebo ich presne označené časti, ale z nej jasne vyplýva, že súd prvej inštancie jednotlivé dôkazy, nachádzajúce sa doteraz v súdnom spise, oboznámil a presne špecifikoval o aké doklady išlo s tým, že v súlade s ust. § 121 O. s. p., netreba dokazovať skutočnosti všeobecne známe alebo známe súdu z jeho činnosti, keď z odôvodnenia uznesenia Najvyššieho súdu SR zo dňa 27. februára 2008, sp. zn. 1Obo/283/2006 vyplýva, že dôkazy, na ktoré strana dodatočne poukazuje, sú súdu všeobecne známe, pretože strana viedla desiatky sporov na rovnakom skutkovom a právnom základe voči rôznym dlžníkom, takže dokazovanie v tomto smere nebolo potrebné vykonať, pričom žalovanej je známe, že na Okresnom súde Bratislava I sú proti nej vedené stovky sporov na rovnakom skutkovom a právnom základe a vo všetkých sporoch majú žalobcovia rovnakého právneho zástupcu. 4. Na základe dovolania žalobkyne bol (v poradí prvý) rozsudok Krajského súdu v Bratislave č. k. 7Co/175/2015, 7Co/176/2015 zo dňa 24. 06. 2015; ktorým bol rozsudok súdu prvej inštancie v napadnutej časti potvrdený; zrušený uznesením dovolacieho súdu sp. zn. 7Cdo 35/2016, 7Cdo 107/2016 zo dňa 23. júna 2016, a to výlučne z dôvodu nedoručenia vyjadrenia žalovanej k odvolaniu žalobkyni. 5. Po odstránení vytknutej procesnej vady odvolacieho konania; doručením vyjadrenia žalovanej k odvolaniu žalobkyni; odvolací súd opätovne preskúmal rozsudok súdu prvej inštancie v napadnutej časti a v medziach dôvodov podaného odvolania, ktorými je viazaný (§ 379 a § 380 ods. 1 CSP), bez nariadenia odvolacieho pojednávania (§ 385 ods. ods. 1 CSP a contrario v spojení s § 219 ods. 3 CSP) a dospel k záveru, že odvolanie žalobkyne nie je dôvodné. 6. Súd prvej inštancie vo veci samej riadne zistil skutkový stav veci, keď vykonal dokazovanie v rozsahu potrebnom na zistenie rozhodujúcich skutočností (§ 120 ods. 1 O. s. p.) z hľadiska posúdenia opodstatnenosti žaloby, výsledky vykonaného dokazovania správne zhodnotil (§ 132 O. s. p.) a na ich základe dospel k správnym skutkovým a právnym záverom, ktoré v napadnutom rozhodnutí aj náležite odôvodnil (§ 157 ods. 2 O. s. p.). 7. Podľa § 219 ods. 2 O. s. p. (podľa novej právnej úpravy § 387 ods. 1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Z obsahu spisu vyplýva, že žalobkyňa bola členom PODIELOVÉHO DRUŽSTVA SLOVENSKÉ INVESTÍCIE, Poľná 1, Bratislava, IČO: 35 784 717 (ďalej „Družstvo“), toho času v konkurze vyhlásenom uznesením Okresného súdu Bratislava I zo dňa 11. 4. 2011, č. k. 3K/95/2010 - 21, právoplatným dňa 5. mája 2011, s členským podielom ku dňu 20. 1. 2011 v sume 3.871,74 eura, pričom na základe žiadosti žalobkyne zo dňa 4. 1. 2011 došlo k zrušeniu jej členstva v Družstve ku dňu 20. 1. 2011 a žalobkyni vzniklo právo na vyplatenie vyrovnacieho podielu vo výške 3.871,74 eura. 9. Z obsahu spisu ďalej vyplýva, že dňa 2. 6. 2008 bola medzi Družstvom ako klientom a obchodnou spoločnosťou CAPITAL INVEST, o.c.p., a.s. v likvidácii, Poľná 1, Bratislava, (ďalej „obchodník s cennými papiermi“), ako obhospodarovateľom uzavretá Zmluva o riadení portfólia podľa ust. § 43 zák. č. 566/2001 Z. z. o cenných papieroch a investičných službách a o zmene a doplnení niektorých zákonov (ďalej aj „Zmluva“), predmetom ktorej podľa článku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10. Medzi stranami sporu nebolo sporným, že po výpovedi Zmluvy zo dňa 30. 3. 2010 zo strany obchodníka s cennými papiermi, Národná banka Slovenska rozhodnutím zo dňa 21. 12. 2010, č. ODT-8305-5/2010, odobrala obchodníkovi s cennými papiermi povolenie na poskytovanie investičných služieb, potvrdeným rozhodnutím Bankovej rady Národnej banky Slovenska zo dňa 1. 3. 2011, č. GUV - 274/2011 (ďalej „rozhodnutie o odobratí povolenia“) a rozhodnutím zo dňa 30. 5. 2011, č. ODT-10890-4/2010, Národná banka Slovenska zakázala Družstvu predaj majetkových hodnôt (ďalej „rozhodnutie o zákaze činnosti“) podľa ust. § 144 ods. 4 písm. c) zák. č. 566/2001 Z. z. z dôvodu porušenia § 129 ods. 3 v spojení s ust. § 128 ods. 1 písm. b), c), h) zák. č. 566/2001 Z. z. a ust. § 125c ods. 1 v spojení s § 127 ods. 4 zák. č. 566/2001 Z. z. o cenných papieroch a investičných službách a o zmene a doplnení niektorých zákonov (ďalej „zák. 566/2001 Z. z. o cenných papieroch“). 11. V posudzovanej veci sa žalobkyňa domáhala uloženia povinnosti žalovanej zaplatiť jej škodu v sume 3.871,74 eur s 9,25 % úrokom z omeškania ročne od 19. 4. 2011 do zaplatenia, ktorá jej mala vzniknúť v príčinnej súvislosti s nesprávnym úradným postupom Národnej banky Slovenska, ktorý spočíval v tom, že Národná banka Slovenska oneskorene zistila neaktuálnosť Prospektu investícií Družstva, keď Družstvo porušovalo ust. § 129 ods. 3 v spojení s ust. § 128 ods. 1 písm. b), c), h) a ust. § 125c ods. 1 v spojení s ust. § 127 ods. 4 zák. č. 566/2001 Z. z. o cenných papieroch a Národná banka Slovenska zasiahla až v máji 2011, kedy vydaním rozhodnutia o zákaze činnosti, zakázala Družstvu činnosť, hoci neaktuálnosť Prospektu investícií bola už od 31. 12. 2006, v prijatí nedostatočných opatrení zo strany Národnej banky Slovenska po 24. 8.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 8. 2008 do 4. 3. 2011, kedy nadobudlo právoplatnosť rozhodnutie o odobratí povolenia, nedostatočné opatrenia a zapríčinila, že žalobkyňa nemohla rozpoznať riziko svojej investície už skôr, najmä po zisteniach, že obchodník s cennými papiermi poskytol Družstvu investičnú službu, ktorú mu poskytovať nemohol. 12. V posudzovanej veci sa žalobkyňa voči štátu domáha náhrady škody, ktorá jej mala byť spôsobená nesprávnym úradným postupom Národnej banky Slovenska, podľa zák. č. 514/2003 Z. z. o zodpovednosti za škodu spôsobenú pri výkone verejnej moci a o zmene niektorých zákonov (ďalej „zák. č. 514/2003 Z. z.“). 13. Hmotnoprávnym základom pre uplatnenie práva žalobkyne na náhradu škody je ust. § 9 zák. č. 514/2003 Z. z., podľa ktorého štát zodpovedá za škodu spôsobenú nesprávnym úradným postupom. 14.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15.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16.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17.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18. Podľa § 420 ods. 1 Občianskeho zákonníka, každý zodpovedá za škodu, ktorú spôsobil porušením právnej povinnosti. 19. Podľa § 442 ods. 1 Občianskeho zákonníka, uhrádza sa skutočná škoda a to, čo poškodenému ušlo (ušlý zisk). 20. Z dikcie citovaných zákonných ustanovení teda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21. Nevyhnutným predpokladom pre záver o tom, že postup žalovanej v preskúmavanej veci bol nesprávny, je normatívne vyjadrenie „správneho úradného postupu“ a zistenie, že žalovaná tento postup nezachovala s tým, že v posudzovanej veci nesprávny úradný postup žalovanej mal spočívať aj v tom, že žalovaná oneskorene zistila neaktuálnosť Prospektu investícií Družstva. 22. V tejto súvislosti je potrebné uviesť, že ak v posudzovanej veci úradným postupom je postup žalovanej ako orgánu štátu súvisiaci s výkonom štátnej (verejnej) moci, ktorý sa dotýka žalobkyne, predovšetkým jej individuálnych práv a povinností, tak neobstojí jej námietka spočívajúca v tvrdení, že povinnosťou žalovanej bolo dohliadať na aktualizáciu Prospektu investícií. 23. Povinnosť aktualizovať Prospekt investície bola Družstvu uložená s účinnosťou až od 1. 1. 2009 na základe novelizovaného ustanovenia § 127 ods. 4 zák. č. 566/2001 Z. z. o cenných papieroch v spojení s ust. § 125c ods. 1. zák. č. 566/2001 Z. z. o cenných papieroch a preto sa na žalovanú nemohla vzťahovať povinnosť dohliadať na aktuálnosť Prospektu investícií realizovanú pred týmto dátumom, t. j. pred 1. 1. 2009, z čoho vyplýva, že ak v rozhodnom období, t. j. do novelizácie zák. č. 566/2001 Z. z. o cenných papieroch vykonanej zák. č. 558/2008 Z. z., neexistovala samotná povinnosť Družstva aktualizovať Prospekt investícií, je z povahy veci vylúčený dohľad zo strany žalovanej v tomto smere z dôvodu, že nebolo možné kontrolovať povinnosť, ktorá sama o sebe v rozhodnom čase ani neexistovala. 24. Odvolací súd považuje za potrebné poukázať aj na skutočnosť, že Družstvo ako vyhlasovateľ verejnej ponuky majetkových hodnôt malo zákonom uloženú povinnosť dodržiavať schválený Prospekt investície až od 1. 6. 2010, kedy boli novelou ustanovenia § 129 ods. 3 zák. č. 566/2001 Z. z. o cenných papieroch, vykonanej zák. č. 129/2010 Z. z. rozšírené povinnosti družstva a preto pokiaľ Družstvo od 31. 12. 2006 do 1. 6. 2010 zo zákona takúto povinnosť nemalo, nemohla žalovaná skúmať ani túto povinnosť prostredníctvom výkonu dohľadu, keď Družstvo samo o sebe nebolo povinné Prospekt investície dodržiavať. 25. Nebolo možné sa stotožniť ani s námietkou žalobkyne o povinnosti žalovanej v oblasti skúmania rizikovosti portfólia Družstva, nakoľko zákon č. 566/2001 Z. z. o cenných papieroch neukladal vyhlasovateľovi verejnej ponuky majetkových hodnôt v tomto smere žiadne povinnosti a preto ani žalovanej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žalovanej a štát by sa nemohol zbaviť zodpovednosti za postup žalovanej iba v prípade, ak by sa jeho postup ukázal mylným, zasahujúcim do základných práv žalobkyne, ktorý však nemôže vychádzať z toho, ako takýto postup žalobkyňa vyhodnotila, ale musí vychádzať výlučne z toho, že nemožno prisúdiť žalovanej pri aplikácii zákonov viac povinností ako tých, ktoré jej konkrétnym spôsobom vyplývajú zo zákona, čo je proporcionálne s tým, že nemožno poskytovať ochranu štátnemu orgánu, ktorý si prisvojí pri aplikácii zákona viac práv. 26.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žalobkyňa si ako členka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žalovanej zo dňa 21. 12. 2010, č. ODT-8305-5/2010, ktorým odobrala obchodníkovi s cennými papiermi povolenie na poskytovanie investičných služieb, potvrdeným rozhodnutím Bankovej rady Národnej banky Slovenska zo dňa 1. 3. 2011, č. GUV - 274/2011, vykonával obchodník s cennými papiermi túto činnosť ako regulovanú Národnou bankou Slovenska a činnosť Družstva, ktorého bola žalobkyňa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žalobkyni. 27. Rovnako je neopodstatnená argumentácia žalobkyne o nedostatočných opatreniach žalovanej na nápravu protiprávneho stavu po zistení závažných pochybení obchodníka s cennými papiermi pri činnosti voči Družstvu, nakoľko odhliadnuc od aktívneho prístupu žalovanej k obchodníkovi s cennými papiermi, preukázaného jej rozhodnutím zo dňa 8. 1. 2008, č. OPK - 9750/3/2007, ktorým uložila obchodníkovi s cennými papiermi pokutu vo výške 16.596,96 eur (500.000,- Sk), kedy po zrušení a vrátení veci na ďalšie konanie Bankovou radou Národnej banky Slovenska, opätovne rozhodnutím zo dňa 20. 8. 2008, č. OPK-9750-5/2007, uložila obchodníkovi s cennými papiermi pokutu vo výške 9.958,18 eur (300.000,- Sk) a následne rozhodnutím zo dňa 21. 12. 2010, č. ODT-8305-5/2010, ktorým odobrala obchodníkovi s cennými papiermi povolenie na poskytovanie investičných služieb, odvolací súd považuje za dôležité zdôrazniť nasledovné. 28. Žalobkyňa sa nemôže v konaní domáhať náhrady škody titulom nesprávneho úradného postupu, ktorý má spočívať v takom pochybení v postupe žalovanej, ktoré sa týkajú hmotnoprávneho posúdenia veci, keď takéto hmotnoprávne pochybenia sa môžu priamo odraziť v obsahu rozhodnutí žalovanej, nakoľko nie je možné za nesprávny úradný postup považovať to, keď výklad zákona, právne posúdenie veci, či aplikácia zákona na daný skutkový stav zo strany štátneho orgánu sú odlišné od tých, aké očakáva ten účastník (strana), koho práv, či právom chránených záujmov sa má rozhodnutie dotýkať. 29. Odvolací súd sa preto v celom rozsahu stotožnil so správnym právnym záverom súdu prvej inštancie, že žalovaná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30. Odvolací súd považuje za potrebné uviesť, že postup žalovanej bol v súlade s článkom 2 ods. 2 Ústavy Slovenskej republiky, podľa ktorého štátne orgány môžu konať iba na základe Ústavy, v jej medziach, v rozsahu a spôsobom, ktorý ustanoví zákon a preto pokiaľ žalovaná zisťovala podmienky a predpoklady pre vydanie vyššie uvedených rozhodnutí, za týmto účelom nepochybne zhromažďovala podklady (dôkazy), hodnotila zistené skutočnosti, tieto právne posúdila a iné opatrenia, ktoré od žalovanej žalobkyňa očakávala a namietala ich nedostatočnosť, nemôžu byť na ujmu žalovanej.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žalobkyňa v priebehu celého konania pred súdom prvej inštancie vytýkala len nesprávny úradný postup žalovanej. Odvolací súd má za to, že pochybenia, či nedostatky spočívajúce v tom, že žalovaná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Žalobkyňa tvrdený nesprávny úradný postup žalovanej v konaní nepreukázala, pričom odvolací súd poukazuje na skutočnosť, že nedostatočnosť opatrení prijatých žalovanou, podľa názoru žalobkyne, bez opory v zákone, podľa jej subjektívneho presvedčenia, sa nemusia vždy legitímne zhodovať s objektívnou realitou. 31. V súvislosti s vyhlásením konkurzu uznesením Okresného súdu Bratislava I zo dňa 11. 4. 2011, č. k. 3K/95/2010 - 21, právoplatným dňa 5. 5. 2011 na majetok Družstva ako úpadcu, odvolací súd uvádza, že nárok na náhradu škody spôsobenej nesprávnym úradným postupom voči žalovanej môže byť v občianskom súdnom konaní uplatnený až vtedy, ak žalobkyňa nemohla dosiahnuť uspokojenie svojej pohľadávky v konkurznom konaní. Odvolací súd má za to, že žalobkyňa si pohľadávku, ktorá je predmetom tohto sporu uplatnila v konkurznom konaní, škoda jej preto ešte nevznikla a preto nemôže byť ani daná zodpovednosť štátu za škodu. Nárok na náhradu škody od štátu by mohla žalobkyňa úspešne uplatniť iba vtedy, ak by preukázala, že sa bezúspešne domáhala jej vydania v konkurznom konaní, nakoľko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(analogicky rozhodnutie Najvyššieho súdu zo dňa 31. mája 2006, sp. zn. 4 Cdo 199/2005, z odôvodnenia ktorého vyplýva, že rozhodnutie Najvyššieho súdu Slovenskej republiky, sp. zn. 4Cz/110/84, publikované pod č. 4/87 vo Výbere rozhodnutí a stanovísk Najvyššieho súdu Slovenskej republiky, je stále použiteľné). 32. Nebolo možné sa stotožniť ani s námietkou žalobkyne v odvolaní, ktorá súdu prvej inštancie vytkla procesné pochybenie spočívajúce v nevykonaní dokazovania listinnými dôkazmi predpísaným spôsobom. Z obsahu zápisníc o pojednávaní pred prvoinštančným súdom totiž vyplýva, že súd strany riadne oboznámil s obsahom listinných dôkazov, a to nielen založených v spise, ale aj ostatných dôkazov, spoločných pre všetky konania a nachádzajúcich sa v spise vedenom na Okresnom súde Bratislava I pod sp. zn. 4C/176/2011. 33. S poukazom na citované ustanovenia a za stavu, keď súd prvej inštancie v danom prípade v potrebnom rozsahu pre rozhodnutie vo veci samej zistil skutkový stav, vykonaním potrebných a stranami navrhnutých dôkazov a keď žalobkyňa v odvolaní neuviedla žiadne skutočnosti, resp. tvrdenia, s ktorými by sa nebol súd prvej inštancie v odôvodnení napadnutého rozsudku dôsledne vysporiadal a následne takto riadne zistený skutkový stav aj správne právne posúdil, tzn. že na správne zistený skutkový stav aplikoval zodpovedajúce zákonné ustanovenia, odvolací súd rozsudok v napadnutej časti ako vecne správny potvrdil podľa § 387 ods. 1 CSP. 34. O trovách odvolacieho a dovolacieho konania rozhodol odvolací súd podľa ust. § 396 ods. 1 CSP v spojení s § 255 ods. 1, § 453 ods. 3 a § 262 ods. 1 CSP tak, že žalovanej, ktorá bola úspešná v odvolacom konaní v plnom rozsahu, nárok na náhradu trov odvolacieho a dovolacieho konania priznal. 35. Toto rozhodnutie bolo prijaté pomerom hlasov 3 : 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https://www.kauzis.sk/judikatura/r/ECLI:SK:KSBA:2017:1111245041.4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