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8Cob/124/2014 z 16. 8. 2017</w:t>
      </w:r>
    </w:p>
    <w:p>
      <w:r>
        <w:t>Uznesenie Krajského súdu Bratislava z 16. augusta 2017, sp. zn. 8Cob/124/2014, ECLI:SK:KSBA:2017:1208223236.1</w:t>
      </w:r>
    </w:p>
    <w:p>
      <w:r>
        <w:t>Súd: Krajský súd Bratislava</w:t>
      </w:r>
    </w:p>
    <w:p>
      <w:r>
        <w:t>Spisová značka: 8Cob/124/2014</w:t>
      </w:r>
    </w:p>
    <w:p>
      <w:r>
        <w:t>ECLI: ECLI:SK:KSBA:2017:1208223236.1</w:t>
      </w:r>
    </w:p>
    <w:p>
      <w:r>
        <w:t>Dátum vydania: 16. 8. 2017</w:t>
      </w:r>
    </w:p>
    <w:p>
      <w:r>
        <w:t>Forma: Uznesenie</w:t>
      </w:r>
    </w:p>
    <w:p>
      <w:pPr>
        <w:pStyle w:val="Heading2"/>
      </w:pPr>
      <w:r>
        <w:t>Text rozhodnutia</w:t>
      </w:r>
    </w:p>
    <w:p>
      <w:r>
        <w:t>Súd: Krajský súd Bratislava Spisová značka: 8Cob/124/2014 Identifikačné číslo súdneho spisu: 1208223236 Dátum vydania rozhodnutia: 17. 08. 2017 Meno a priezvisko sudcu, VSÚ: JUDr. Tatiana Pastieriková ECLI: ECLI:SK:KSBA:2017:1208223236.1 Uznesenie Krajský súd v Bratislave v senáte zloženom z predsedníčky senátu JUDr. Tatiany Pastierikovej a členiek senátu JUDr. Eleny Kúšovej a JUDr. Dany Šiffalovičovej v právnej veci žalobcu: Pancardia, s.r.o., Mäsiarska 27, 040 01 Košice, IČO: 36 202 231, zast.: Advokát Pirč, s.r.o., advokátska kancelária, kpt. Nálepku 17, 040 01 Košice, IČO: 36 855 910, proti žalovanému: Železničná spoločnosť Cargo Slovakia, a.s., Drieňová 24, 820 09 Bratislava, IČO: 35 914 921, o zaplatenie istiny 50.717,09 eur s príslušenstvom, o odvolaní žalobcu proti rozsudku Okresného súdu Bratislava II č.k. 24 Cb/286/2008 - 402 zo dňa 28.01.2014, takto r o z h o d o l : Krajský súd v Bratislave rozsudok Okresného súdu Bratislava II č.k. 24 Cb/286/2008 - 402 zo dňa 28.01.2014 z r u š u j e a vec v r a c i a súdu prvej inštancie na ďalšie konanie. o d ô v o d n e n i e : 1. Súd prvej inštancie napadnutým rozsudkom žalobu v časti o zaplatenie 5.041,31 eura istiny s príslušenstvom zamietol, v zostávajúcej časti konanie zastavil a o trovách konania rozhodol tak, že žiadny z účastníkov nemá právo na náhradu trov konania. 2. V odôvodnení uviedol, že žalobou doručenou súdu dňa 12.11.2008 sa žalobca Košická stavebná spoločnosť a.s., Košice, IČO: 31 644 422 domáhal, aby súd uložil žalovanému povinnosť zaplatiť žalobcovi istinu 1.527.903,13 Sk (50.717,09 eura) s úrokom z omeškania v sadzbe 13 % ročne od 01.08.2006 do zaplatenia z titulu zmluvy o dielo. Žalovaný nárok uplatnený žalobou neuznal a namietal jeho opodstatnenosť. 3. V konaní súd prvej inštancie vykonal rozsiahle dokazovanie dôkazmi uvedenými v odôvodnení rozhodnutia a po vyhodnotení výsledkov vykonaného dokazovania dospel k záveru, že medzi žalovaným ako objednávateľom a obchodnou spoločnosťou Zvolenská železničná a.s., Lesnícka 10, Zvolen, IČO: 31 644 422 (od 15.07.2008 pod obchodným menom Košická stavebná spoločnosť a.s.) ako zhotoviteľom bola dňa 25.08.2005 uzavretá v písomnej forme platná Zmluva o dielo č. 127/2005-S34-ŠV (ďalej len „ZoD“), ktorá v článku VII., ods. 7.6 upravovala dohodu zmluvných strán o tom, že pohľadávky zhotoviteľa voči objednávateľovi nie je možné postúpiť tretej strane bez súhlasu objednávateľa s tým, že ďalšie postúpenie pohľadávok novým veriteľom je vylúčené. 4. V danom prípade bolo nesporné, že po začatí konania bez súhlasu žalovaného ako objednávateľa došlo k postúpeniu pohľadávky priamo súvisiacej s predmetnou ZoD a predstavujúcej cenu za naviac práce, ktoré mali byť vykonané zhotoviteľom pri plnení predmetu diela na základe predmetnej ZoD, a to na základe zmluvy zo dňa 07.04.2009 nadpísanej ako Zmluva o zabezpečovacom prevode práva, ktorá však podľa svojho obsahu bola zmluvou o zabezpečovacom postúpení pohľadávky. Následne došlo k ďalšiemu postúpeniu predmetnej pohľadávky Zmluvou o postúpení pohľadávky zo dňa 20.08.2009, čo bolo v rozpore s dohodou zmluvných strán obsiahnutou v článku VII., ods. 7.6 ZoD. 5. Z uvedeného dôvodu súd prvej inštancie dospel k jednoznačnému záveru, že postúpenia predmetnej pohľadávky sú v rozpore s ustanovením § 525 ods. 2 Občianskeho zákonníka, čo zakladá absolútnu neplatnosť týchto právnych úkonov a v nadväznosti na to nedostatok aktívnej legitimácie žalobcu v danom konaní. Okrem toho konajúci súd považoval za potrebné poukázať aj na skutočnosť, že ZoD obsahovala určitú a zrozumiteľnú dohodu zmluvných strán týkajúcu sa prípadných naviac prác, a to konkrétne v článku III., ods. 3.4, ods. 3.5 a ods. 3.9, z ktorých jednoznačne vyplýva nutnosť predchádzajúceho odsúhlasenia naviac prác objednávateľom a uzavretia písomného dodatku k zmluve s tým, že v prípade nedodržania zmluvnej povinnosti vyplývajúcej z ustanovenia článku III., ods. 3.5 ZoD v článku V. ods. 5.8 vylúčila aplikáciu § 549 Obchodného zákonníka. Bol toho názoru, že žalobca v priebehu konania nepreukázal jednoznačným spôsobom, že predmetné tvrdené naviac práce boli vykonané zhotoviteľom po predchádzajúcom súhlase žalovaného ako objednávateľa, pričom bolo nesporné, že v tomto smere nebol medzi zmluvnými stranami uzavretý žiadny písomný dodatok k ZoD. 6. S poukazom na uvedené skutočnosti a znenie ustanovení § 1 ods. 1, 2, § 272 ods. 1, 2, § 536 ods. 1, 2, § 537 ods. 1, 2, 3, § 546 ods. 1, § 548 ods. 1, § 549 ods. 1, 2, § 554 ods. 1 veta prvá, ods. 6 Obchodného zákonníka (ďalej len „OBZ“), § 553 ods. 1, 3, § 553a ods. 1, 2, § 554, § 524 ods. 1, 2, § 525 ods. 2, § 39 Občianskeho zákonníka (ďalej len „OZ“) a § 96 ods. 1, 3 Občianskeho súdneho poriadku („ďalej len „O.s.p.“), súd prvej inštancie vyhodnotil nárok uplatnený žalobcom ako skutkovo i právne neopodstatnený a žalobu v časti o zaplatenie 5.041,31 eura istiny s príslušenstvom zamietol a v zostávajúcej časti konanie zastavil vzhľadom na čiastočné späťvzatie žaloby. Aj keď mal vo veci plný úspech žalovaný, ktorému však v priebehu konania žiadne trovy nevznikli, konajúci súd rozhodol o trovách konania tak, že žiadny z účastníkov nemá právo na náhradu trov konania. 7. Proti tomuto rozsudku podal v zákonom stanovenej lehote odvolanie žalobca proti výroku, ktorým súd žalobu v časti 5.041,31 eur s prísl. zamietol z dôvodov podľa § 205 ods. 2 písm. d) a písm. f) O.s.p., nakoľko súd prvej inštancie dospel na základe vykonaných dôkazov k nesprávnym skutkovým zisteniam a jeho rozhodnutie vychádza z nesprávneho právneho posúdenia veci. 8. Žalobca uviedol, že napadnutý rozsudok je nesporne rozsiahlym a podrobným dokumentom, ktorý v zásade pravdivo odráža tie skutočnosti, ktoré v konaní vyšli najavo, avšak pôsobí nekoherentne z dôvodu, že právne závery súdu prvej inštancie tak, ako sú vyjadrené na str. 19 (posledný odstavec) a na str. 20 (prvý odstavec), nie sú v príčinnej súvislosti so skutkovými zisteniami na predchádzajúcich stranách rozsudku. Namietol, že v texte napadnutého rozsudku je len opis vykonaného dokazovania, ale nie hodnotenie jeho výsledkov. Rozsiahle dokazovanie sa mu javí nadbytočné a nehospodárne, nakoľko súd vo veci rozhodol v zásade z procesných dôvodov, a to pre nedostatok aktívnej legitimácie žalobcu v danom konaní. Poukázal na ust. § 132 O.s.p., nález ÚS SR sp. zn. III. US 36/2010 a právne závery konajúceho súdu, o ktoré predovšetkým oprel svoje rozhodnutie čo do napadnutého výroku, považoval za prekvapivé. Pre žalobcu sa stalo nezrozumiteľným a prekvapujúcim, ak súd oprel svoje rozhodnutie o článok VII., ods. 7.6 predmetnej Zmluvy o dielo zo dňa 25.08.2005, teda že nie je možné pohľadávky zhotoviteľa voči objednávateľovi postúpiť tretej osobe bez jeho súhlasu a ustanovenia zmluvy o dielo použil aj na tretie osoby, ktoré neboli jej účastníkmi (ARCH COMPANY, s.r.o., Petrovce - veriteľ zhotoviteľa, ale i na žalobcu). Práce naviac, ktorých náhrada bola uplatňovaná v tomto konaní, síce boli vykonané na totožnom diele, ktoré bolo predmetom ZoD, ale nie za dojednaných podmienok upravených touto zmluvou. Mal za to, že v konaní nebolo preukázané, že posilnenie obslužnej lávky v lakovni obe zmluvné strany akceptovali ako dohodnuté rozšírenie zmluvného diela. Poukázal na to, že práve žalovaný namietal, že k týmto prácam naviac nebol uzatvorený písomný dodatok k ZoD a zápis v stavebnom denníku bol vykonaný ex post po realizácii dotknutých prác. 9. Vyslovil názor, že ak teda súd prvej inštancie skutočne vyhodnotil výsledky dokazovania, potom nie je zrejmé, ako dospel k právnemu záveru o aplikácii ZoD na dotknuté práce naviac, resp. na žalovanú úhradu. Považoval za neprijateľné, aby súd konštatoval neexistenciu písomného dodatku k ZoD, ktorá to striktne podľa neho vyžadovala a na druhej strane použil ustanovenie ZoD o potrebe súhlasu objednávateľa na prípadné postúpenie pohľadávky zhotoviteľa tretej osobe, a to dokonca na obchodné spoločnosti, ktoré ani neboli účastníkmi ZoD. Nebol tak okrem iného odstránený rozpor, či nárok žalobcu je nárokom uplatňovaným podľa ZoD alebo nárokom z iného právneho dôvodu. 10. V tejto súvislosti poukázal na to, že zabezpečovací prevod (postúpenie) práva (pohľadávky) sa nachádza v piatom oddiele OZ medzi inštitútmi Zabezpečenia záväzkov. Postúpenie pohľadávky je upravené v štvrtom oddiele OZ označenom ako Zmena v osobe veriteľa alebo dlžníka. Podobnosť uvedených inštitútov nemôže znamenať ich právnu totožnosť. Zabezpečovacia cesia je jedným z prostriedkov na zabezpečenie pohľadávky, pričom nejde o postúpenie pohľadávky na účely trvalej zmeny veriteľa, ale na zabezpečenie inej pohľadávky (rozsudok NS ČR z 19.07.2006, sp. zn. 29 Odo 928/2004 - In: E. Horváth: Judikatúra vo veciach zabezpečenia záväzkov. Iura Edition 2010, str. 211). Opätovne poukázal na právoplatný rozsudok Krajského súdu v Košiciach, sp. zn. 3Cob/180/2011 - 114, zo dňa 30.04.2012, ako aj na rozsudok NS ČR zo dňa 23.12.2011, sp. zn. 23 Cdo 332/2010, keď tento dovolací súd nevylúčil skutočnosť, že vykonaním prác naviac mimo písomného dodatku k existujúcej ZoD mohlo dôjsť k uzavretiu inej (ďalšej) ZoD. Uvedený judikát NS ČR tak naznačuje, že ak v priebehu vykonávania stavebných prác vyšla najavo potreba ich rozšírenia, nemožno úplne vylúčiť, že zápisom do stavebného denníka mohlo dôjsť k uzatvoreniu ďalšej ZoD, ak nedošlo k uzatvoreniu písomného dodatku k už uzatvorenej ZoD, ktorá to dohodou strán požadovala. Uviedol, že v dotknutom súdnom spore sa jedná o vykonané dielo, ktoré bolo žalovaným prevzaté aj so všetkými prácami naviac, ktoré boli konštatované aj na kontrolnom dni zo dňa 24.01.2007. 11. Žalobca záverom poukázal na to, že námietky žalovaného spočívali raz o nepotrebnosti vykonania prác naviac v položke 2.e uvedené v liste zhotoviteľa zo dňa 24.07.2007, inokedy o ich úhrade započítaním, nakoľko sa malo jednať o práce naviac podľa položky 2.a, ktorá bola uznaná, pričom žalobca v konaní opakovane namietal, že v žalobe uvádzané položky od 2.a až po 2.e reprezentujú nielen odlišné sumy a práce, ale aj odlišnosť miestností, kde sa takéto práce vykonali. Na základe uvedených dôvodov žalobca navrhol, aby odvolací súd zrušil rozsudok súdu prvej inštancie v napadnutej časti (I. výrok) a vrátil vec súdu prvej inštancie na ďalšie prejednanie z dôvodov riadneho vyhodnotenia výsledkov dokazovania a správneho právneho posúdenia veci, pričom o trovách odvolacieho konania bude rozhodnuté v konečnom rozsudku vo veci samej. 12. Žalovaný vo vyjadrení k odvolaniu poukázal na to, že žalobca namieta, že súd jeho nárok kvalifikoval ako cenu prác naviac podľa ZoD, hoci podľa jej bodu 16.4. mal byť na tieto práce uzatvorený písomný dodatok k zmluve, k čomu medzi zhotoviteľom a objednávateľom nedošlo. Podľa bodov 5.8. a 16.3. ZoD žalobcovi právo na zaplatenie ceny týchto prác naviac síce nevzniklo, avšak žalovaný ich časť dodatočne, po odovzdaní diela dňa 15.01.2008 uznal a ich cenu vo výške 481.300,- Sk aj zaplatil. Podľa názoru žalovaného došlo k ratihabícii, t.j. k dodatočnému schváleniu vykonaných prác naviac, a preto sa nárok žalobcu riadi ustanoveniami ZoD. Zvyšnú časť žalobcom tvrdených prác žalovaný neuznal, nakoľko o ich vykonaní do výšky žalovanej pohľadávky žalobca žiadne dôkazy nepredložil. Uviedol, že naďalej tvrdí, že v žalobe uplatnená cena prác a materiálu použitého pri zosilnení podlahy pod zdvihákmi v objekte haly lakovne použitím dvoch betónových pásov po 4,5 m3, bola 46.836,- Sk, ktorú uznal a aj zaplatil. 13. Pokiaľ ide o procesnú legitimáciu žalobcu, žalovaný mal za to, že súd správne aplikoval bod 7.6. ZoD o súhlase objednávateľa s postúpením pohľadávky zhotoviteľa vyplývajúcej zo Zmluvy o dielo, k uzatvoreniu ktorej došlo dňa 25.08.2005. Podľa vtedy platnej právnej úpravy zabezpečovacieho prevodu práva, pre prípad, že dlžník nesplnil svoj zabezpečený dlh, veriteľ nadobudol k prevedenému zabezpečovaciemu právu vlastníctvo. Podľa právnej úpravy § 553 O.z. k 31.12.2007, došlo v dôsledku nadobudnutia vlastníctva k zmene v osobe veriteľa prevedeného práva rovnako, ako pri postúpení pohľadávky podľa § 524 a nasl. O.z. Pôvodný veriteľ (Košická stavebná spoločnosť, a.s.) nemohol vzhľadom na právnu úpravu § 553 O.z. platnú k 31.12.2007 previesť pohľadávku na spoločnosť Arch Company, s.r.o., a táto spoločnosť nemohla následne postúpiť pohľadávku žalobcovi. Žalobca sa nemohol stáť nositeľom žalovaného práva. Z vyššie uvedených dôvodov žalovaný navrhol, aby odvolací súd napadnutý rozsudok potvrdil, ako vecne správny. 14. Krajský súd v Bratislave ako súd odvolací (§ 34 zák. č. 160/2015 Z.z. Civilný sporový poriadok - ďalej len „CSP“) prejednal vec bez nariadenia pojednávania v medziach daných rozsahom a dôvodmi odvolania (§ 379 a § 380 CSP). Po oboznámení sa s obsahom spisu súdu prvej inštancie, s dôvodmi odvolania žalobcu a vyjadrením žalovaného, odvolací súd dospel k záveru, že odvolaniu je potrebné vyhovieť. 15. Z obsahu spisu vyplýva, že žalobca sa domáhal, aby súd zaviazal žalovaného na zaplatenie ceny za naviac práce. Medzi sporovými stranami nebolo sporné, že medzi žalovaným ako objednávateľom a obchodnou spoločnosťou Zvolenská železničná a.s., Lesnícka 10, Zvolen, IČO: 31 644 422 (od 15.07.2008 pod obchodným menom Košická stavebná spoločnosť a.s.) ako zhotoviteľom bola dňa 25.08.2005 uzavretá v písomnej forme platná Zmluva o dielo č. 127/2005-S34-ŠV (ďalej len „ZoD“). Odvolací súd súhlasí s konštatovaním súdu prvej inštancie, že ZoD obsahovala určitú a zrozumiteľnú dohodu zmluvných strán týkajúcu sa prípadných naviac prác, a to konkrétne v článku III., ods. 3.4, ods. 3.5 a ods. 3.9, z ktorých jednoznačne vyplýva nutnosť predchádzajúceho odsúhlasenia naviac prác objednávateľom a uzavretia písomného dodatku k zmluve s tým, že v prípade nedodržania zmluvnej povinnosti vyplývajúcej z ustanovenia článku III., ods. 3.5 predmetná zmluva o dielo v článku V., ods. 5.8 vylúčila aplikáciu § 549 Obchodného zákonníka. Ďalej zmluva o dielo v článku VII., ods. 7.6 upravovala dohodu zmluvných strán o tom, že pohľadávky zhotoviteľa voči objednávateľovi nie je možné postúpiť tretej strane bez súhlasu objednávateľa s tým, že ďalšie postúpenie pohľadávok novým veriteľom je vylúčené. Po začatí konania bez súhlasu žalovaného ako objednávateľa došlo k postúpeniu pohľadávky predstavujúcej cenu za naviac práce, ktoré mali byť vykonané zhotoviteľom pri plnení predmetu diela, a to na základe zmluvy zo dňa 07.04.2009 označenej ako Zmluva o zabezpečovacom prevode práva, ktorú súd prvej inštancie podľa obsahu posúdil ako zmluvu o zabezpečovacom postúpení pohľadávky. Následne došlo k ďalšiemu postúpeniu predmetnej pohľadávky Zmluvou o postúpení pohľadávky zo dňa 20.8.2009. 16. Práce naviac, ktorých náhrada bola uplatňovaná v tomto konaní, síce boli vykonané na totožnom diele, ale ako uzavrel konajúci súd, žalobca v priebehu konania nepreukázal jednoznačným spôsobom, že predmetné tvrdené naviac práce boli vykonané zhotoviteľom po predchádzajúcom súhlase žalovaného ako objednávateľa, pričom je nesporné, že v tomto smere nebol medzi zmluvnými stranami uzavretý žiadny písomný dodatok k predmetnej zmluve o dielo. Na základe uvedeného potom nie je zrejmé, ako súd prvej inštancie dospel k právnemu záveru o aplikácii ZoD na dotknuté práce naviac, resp. na žalovanú úhradu. Odvolací súd poukazuje na rozpor v tvrdení konajúceho súdu, ktorý na jednej strane konštatoval neexistenciu písomného dodatku k ZoD, ktorá jeho uzavretie striktne podľa článku III., ods. 3.4, ods. 3.5 a ods. 3.9 vyžadovala a na druhej strane pri právnom posúdení platnosti postúpení predmetnej pohľadávky, uplatnenej z titulu naviac prác, použil ustanovenie čl. VII., ods. 7.6 ZoD o potrebe súhlasu objednávateľa na prípadné postúpenie pohľadávky zhotoviteľa tretej osobe a dospel k záveru, že postúpenia predmetnej pohľadávky sú v rozpore s ustanovením § 525 ods. 2 OZ, čo zakladá absolútnu neplatnosť týchto právnych úkonov a v nadväznosti na to dospel k záveru o nedostatku aktívnej legitimácie žalobcu v danom konaní. Daný záver konajúceho súdu nemá oporu vo vykonanom dokazovaní, nakoľko okrem iného nebol odstránený rozpor, či nárok žalobcu je nárokom uplatňovaným podľa ZoD alebo nárokom z iného právneho dôvodu. Odvolací súd zhodne so žalobcom poukazuje na rozsudok NS ČR zo dňa 23.12.2011, sp. zn. 23 Cdo 332/2010, v ktorom dovolací súd nevylúčil skutočnosť, že vykonaním prác naviac mimo písomného dodatku k existujúcej ZoD mohlo dôjsť k uzavretiu inej (ďalšej) ZoD. Z uvedeného rozhodnutia je zrejmé, že ak v priebehu vykonávania stavebných prác vyšla najavo potreba ich rozšírenia, nemožno úplne vylúčiť, že zápisom do stavebného denníka mohlo dôjsť k uzatvoreniu ďalšej ZoD, ak nedošlo k uzatvoreniu písomného dodatku k už uzatvorenej ZoD, ktorá to dohodou strán požadovala. V tejto súvislosti odvolací súd poukazuje aj na ďalšie rozsudky NS ČR sp. zn. 32 Cdo 2592/2008 zo dňa 22.09.2009 a sp. zn. 23 Cdo 2856/2009 zo dňa 21.10.2009, v ktorých boli vyslovené právne názory ohľadom povinnosti objednávateľa zaplatiť zhotoviteľovi inú, ako v zmluve dohodnutú cenu za podmienok vymedzených v ustanovení § 549 OBZ v prípade, ak zhotoviteľ vykoná práce nad dohodnutý rozsah diela. 17. Podľa § 1 ods. 2 prvá a druhá veta OBZ, právne vzťahy uvedené v odseku 1 sa spravujú ustanoveniami tohto zákona. Ak niektoré otázky nemožno riešiť podľa týchto ustanovení, riešia sa podľa predpisov občianskeho práva. 18. Podľa § 34 OZ, právny úkon je prejav vôle smerujúci najmä k vzniku, zmene alebo zániku tých práv alebo povinností, ktoré právne predpisy s takýmto prejavom spájajú. 19. Podľa § 35 ods. 1, 2 OZ, prejav vôle sa môže urobiť konaním alebo opomenutím; môže sa stať výslovne alebo iným spôsobom nevzbudzujúcim pochybnosti o tom, čo chcel účastník prejaviť. Právne úkony vyjadrené slovami treba vykladať nielen podľa ich jazykového vyjadrenia, ale najmä tiež podľa vôle toho, kto právny úkon urobil, ak táto vôľa nie je v rozpore s jazykovým prejavom. 20. Podľa § 43a ods. 1 OZ, prejav vôle smerujúci k uzavretiu zmluvy, ktorý je určený jednej alebo viacerým určitým osobám, je návrhom na uzavretie zmluvy (ďalej len „návrh“), ak je dostatočne určitý a vyplýva z neho vôľa navrhovateľa, aby bol viazaný v prípade jeho prijatia. 21. Podľa § 43c ods. 1 OZ, včasné vyhlásenie urobené osobou, ktorej bol návrh určený, alebo iné jej včasné konanie, z ktorého možno vyvodiť jej súhlas, je prijatím návrhu. 22. Podľa § 44 ods. 1 OZ, zmluva je uzavretá okamihom, keď prijatie návrhu na uzavretie zmluvy nadobúda účinnosť. Mlčanie alebo nečinnosť samy o sebe neznamenajú prijatie návrhu. 23. Podľa § 266 ods. 1 OBZ, prejav vôle sa vykladá podľa úmyslu konajúcej osoby, ak tento úmysel bol strane, ktorej je prejav vôle určený, známy alebo jej musel byť známy. 24. Podľa § 536 ods. 1, ods. 2, ods. OBZ zmluvou o dielo sa zaväzuje zhotoviteľ vykonať určité dielo a objednávateľ sa zaväzuje zaplatiť cenu za jeho vykonanie. Dielom sa rozumie zhotovenie určitej veci, pokiaľ nespadá pod kúpnu zmluvu, montáž určitej veci, jej údržba, vykonanie dohodnutej opravy alebo úpravy určitej veci alebo hmotne zachytený výsledok inej činnosti. Dielom sa rozumie vždy zhotovenie, montáž, údržba, oprava alebo úprava stavby alebo jej časti. Cena musí byť v zmluve dohodnutá alebo v nej musí byť aspoň určený spôsob jej určenia, ibaže strany v zmluve prejavia vôľu uzavrieť zmluvu aj bez tohto určenia. 25. Podľa 549 ods. 1, ods. 2 OZ, ak sa strany po uzavretí zmluvy dohodnú na obmedzení rozsahu diela a ak nedojednajú jeho dôsledky na výšku ceny, je objednávateľ povinný zaplatiť len cenu primerane zníženú; ak sa týmto spôsobom dohodnú na rozšírení diela, je objednávateľ povinný zaplatiť cenu primerane zvýšenú. Ak sa strany po uzavretí zmluvy dohodnú na zmene diela a ak nedojednajú jej dôsledky na výšku ceny, je objednávateľ povinný zaplatiť cenu zvýšenú alebo zníženú s prihliadnutím na rozdiel v rozsahu potrebnej činnosti a v účelných nákladoch spojených so zmeneným vykonávaním diela. 26. Právny úkon je definovaný ako prejav vôle smerujúci najmä k vzniku, k zmene alebo zániku tých práv, ktoré právne predpisy s takýmto prejavom spájajú. Prejav vôle môže byť urobený konaním alebo iným spôsobom nevzbudzujúcim pochybnosti o tom, čo chcel účastník prejaviť. Medzi vôľou a jej prejavom musí byť jednota. Prejav vôle musí byť určitý, zrozumiteľný a vo forme, ktorú ustanoví zákon alebo dohoda strán. Pokiaľ prejav vôle nie je celkom určitý, je potrebné odstrániť neurčitosť výkladom. Za týmto účelom zákon ustanovuje rôzne interpretačné pravidlá. Pri právnych úkonoch, ktoré sú vyjadrené slovami, sa majú vykladať nielen podľa ich jazykového vyjadrenia, ale tiež podľa vôle toho, kto právny úkon urobil, ak táto vôľa nie je v rozpore s jeho jazykovým prejavom. 27. Zmluva je právny úkon skladajúci sa z jednostranných právnych úkonov. Prvý z nich je návrh na uzavretie zmluvy - oferta (§ 43a O.z.). Je to jednostranný, určitej osobe alebo osobám adresovaný prejav vôle navrhovateľa, v ktorom dostatočne určitým spôsobom (t.j. návrh obsahuje aspoň podstatné náležitosti navrhovanej zmluvy) navrhuje adresátovi alebo adresátom uzavretie zmluvy s obsahom v ňom uvedeným a súčasne vyjadruje vôľu byť týmto návrhom viazaný, ak ho adresát prijme. 28. Druhým jednostranným adresovaným právnym úkonom v procese vzniku zmluvy je prijatie návrhu - akceptácia (§ 43c O.z.). Týmto jednostranným prejavom vôle adresát dáva navrhovateľovi najavo, že prijíma návrh na uzavretie zmluvy s obsahom v ňom uvedeným. Pre nadobudnutie účinnosti včas prijatého návrhu je rozhodný okamih dôjdenia súhlasu s obsahom návrhu navrhovateľovi. Týmto okamihom dôjde ku zhode vôle (konsenzu) zmluvných strán o obsahu zmluvy a zmluva je tým uzavretá (§ 44 ods. 1 O.z.). 29. Podľa názoru odvolacieho súdu skutkový stav zistený súdom prvej inštancie nemá oporu vo vykonanom dokazovaní. Nie je zrejmé, ako konajúci súd dospel k právnemu záveru, že postúpenia predmetnej pohľadávky sú v rozpore s ustanovením § 525 ods. 2 OZ, čo zakladá absolútnu neplatnosť týchto právnych úkonov a v nadväznosti na to nedostatok aktívnej legitimácie žalobcu v danom konaní a žalobca v priebehu konania nepreukázal jednoznačným spôsobom, že predmetné tvrdené naviac práce boli vykonané zhotoviteľom po predchádzajúcom súhlase žalovaného ako objednávateľa, pričom je nesporné, že v tomto smere nebol medzi zmluvnými stranami uzavretý žiadny písomný dodatok k predmetnej zmluve o dielo a napriek tomuto tvrdeniu z predmetnej zmluvy o dielo vychádzal pri posúdení platnosti postúpení predmetnej pohľadávky. Odvolací súd má za to, že takéto závery z vykonaného dokazovania nevyplývajú a nie je mu zrejmé, na základe akej úvahy dospel konajúci súd k uvedeným záverom a považuje ich za predčasné. Odôvodnenie konajúceho súdu je len všeobecným konštatovaním bez väzby na konkrétne dôkazy, z ktorých mali takéto závery vyplynúť. V odôvodnení napadnutého rozsudku absentuje jasné a zrozumiteľné vysvetlenie, ako posúdil podstatné skutkové tvrdenia a tiež chýba dôsledné vyhodnotenie vykonaných dôkazov. Napriek tomu, že súd prvej inštancie vykonal rozsiahle dokazovanie, v odôvodnení vykonané dôkazy dostatočne nevyhodnotil, nezaoberal sa dôkladne zákonnými predpokladmi dôvodnosti pohľadávky uplatnenej žalobcom, keď dostatočne jasne a presvedčivo neuviedol, ako posúdil uplatnený nárok, či podľa ZoD alebo ako nárok z iného právneho dôvodu. 30. Odvolací súd zhodne s názorom odvolateľa uvádza, že závery súdu prvej inštancie, že postúpenia predmetnej pohľadávky sú v rozpore s ustanovením § 525 ods. 2 Občianskeho zákonníka, čo zakladá absolútnu neplatnosť týchto právnych úkonov a v nadväznosti na to nedostatok aktívnej legitimácie žalobcu v danom konaní, sú prekvapivé vzhľadom na rozsiahle dokazovanie vykonané súdom, ako aj predčasné. Rozsiahle dokazovanie sa javí nadbytočné a nehospodárne, nakoľko súd vo veci rozhodol v zásade z procesných dôvodov. Taktiež sa nezaoberal a nevyhodnotil námietky žalovaného v rámci jeho obrany. 31. Vzhľadom na vyššie uvedené má odvolací súd za to, že prvoinštančný súd sa dostatočne nevysporiadal so všetkými skutočnosťami relevantnými pre rozhodnutie veci. Odvolací súd poukazuje na to, že základné právo na súdnu a inú právnu ochranu vyžaduje, aby sa súd jasným, právne korektným a zrozumiteľným spôsobom vyrovnal so všetkými skutkovými a právnymi skutočnosťami, ktoré sú pre jeho rozhodnutie vo veci podstatné a právne významné. Nevysporiadanie sa s takýmito pre rozhodnutie podstatnými skutočnosťami je porušením práva na spravodlivý súdny proces, v rámci ktorého majú strany právo na riadne, zrozumiteľné, vyčerpávajúce odôvodnenie rozhodnutia. 32. To, že právo na riadne odôvodnenie súdneho rozhodnutia patrí medzi základné zásady spravodlivého súdneho procesu, jednoznačne vyplýva z ustálenej judikatúry ESĽP. Judikatúra tohto súdu teda nevyžaduje, aby na každý argument strany, aj na taký, ktorý je pre rozhodnutie bezvýznamný, bola daná odpoveď v odôvodnení rozhodnutia. Ak však ide o argument, ktorý je pre rozhodnutie rozhodujúci, vyžaduje sa špecifická odpoveď práve na tento argument (Ruiz Torija c. Španielsko z 9. decembra 1994, séria A, č. 303-A, s. 12, § 29; Hiro Balani c. Španielsko z 9. decembra 1994, séria A, č. 303-B; Georgiadis c. Grécko z 29. mája 1997; Higgins c. Francúzsko z 19. februára 1998). Rovnako sa Ústavný súd Slovenskej republiky vyjadril k povinnosti súdov riadne odôvodniť svoje rozhodnutie aj v náleze III. ÚS 119/03-30. Ústavný súd už vyslovil, že súčasťou obsahu základného práva na spravodlivý proces je aj právo účastníka konania na také odôvodnenie súdneho rozhodnutia, ktoré jasne a zrozumiteľne dáva odpovede na všetky právne a skutkovo relevantné otázky súvisiace s predmetom súdnej ochrany, t. j. s uplatnením nárokov a obranou proti takému uplatneniu (IV. ÚS 115/03). 33. Odvolací súd konštatuje, že odôvodnenie napadnutého rozsudku nezodpovedá § 157 ods. 2 O.s.p., platnému a účinnému v čase rozhodnutia súdu prvej inštancie, (po zmene právnej úpravy od 01.07.2016 ust. § 220 ods. 2 zák. č. 160/2015 Z.z. Civilný sporový poriadok „ďalej len „CSP“), keď sa súd dôkladne nezaoberal tvrdeniami žalobcu, námietkami žalovaného a v časti, v ktorej mal stručne, jasne a výstižne vysvetliť, ktoré skutočnosti považuje za preukázané a ktoré nie, z ktorých dôkazov vychádzal a akými úvahami sa pri hodnotení dôkazov riadil a ako vec právne posúdil, napadnutý rozsudok riadne neodôvodnil. Podľa § 220 ods. 2 CSP v odôvodnení rozsudku súd uvedie, čoho sa žalobca domáhal, aké skutočnosti tvrdil, aké dôkazy označil, aké prostriedky procesného útoku použil, ako sa vo veci vyjadril žalovaný a aké prostriedky procesnej obrany použil. Súd jasne a výstižne vysvetlí, ako posúdil podstatné skutkové tvrdenia a právne argumenty strán, ktoré skutočnosti považuje za preukázané a ktoré nie, ktoré dôkazy vykonal, z ktorých dôkazov vychádzal a ako ich vyhodnotil, prečo nevykonal ďalšie navrhnuté dôkazy a ako vec právne posúdil, prípadne odkáže na ustálenú rozhodovaciu prax. Súd dbá, aby odôvodnenie rozsudku bolo presvedčivé. 34. Súd prvého stupňa mal pritom v súlade s § 132 O.s.p., (po zmene právnej úpravy od 01.07.2016 podľa § 191 CSP) vykonané dôkazy vyhodnotiť každý jednotlivo a všetky v ich vzájomnej súvislosti a starostlivo prihliadnuť na všetko, čo vyšlo za konania najavo vrátane toho, čo uviedli strany. Vyhodnotenie dôkazov mal následne odôvodniť tak, aby odôvodnenie napadnutého rozsudku bolo presvedčivé a zaoberalo sa všetkými skutočnosťami podstatnými pre rozhodnutie vo veci samej. V rozsiahlom odôvodnení napadnutého rozsudku absentuje hodnotenie dôkazov zo strany súdu prvej inštancie. Jednotlivé časti odôvodnenia a ich obsahová (materiálna) náplň nezakladá v súhrne jeho zrozumiteľnosť a všeobecnú interpretačnú presvedčivosť. 35. Vzhľadom na vyššie uvedený nesprávny procesný postup súd prvej inštancie znemožnil žalobcovi uskutočniť jemu patriace procesné práva v takej miere, že došlo k porušeniu práva na spravodlivý proces, odvolací súd napadnutý rozsudok podľa § 389 ods. 2 písm. b) CSP zrušil a vec vrátil súdu prvej inštancie na ďalšie konanie. Úlohou súdu prvej inštancie bude opätovne posúdiť vznik nároku žalobcu na zaplatenie odmeny za vykonané práce s ohľadom na tvrdenia sporových strán, jednoznačne ustáliť, na základe akého právneho titulu bolo dielo vykonané, či došlo k vykonaniu predmetných naviac prác na základe zmluvy o dielo zo dňa 25.08.2005, prípadne došlo platnému uzavretiu novej zmluvy o dielo, v akom rozsahu a v nadväznosti na to posúdiť aktívnu legitimáciu žalobcu, či došlo platnému postúpeniu pohľadávok v zmysle príp. zmluvných a zákonných podmienok, ako aj právne posúdiť postúpenie podľa obsahu zmlúv zo dňa 07.04.2009 a 20.08.2009 v súlade s ustanoveniami § 553 ods. 1, 3, § 553a ods. 1, 2 a § 554 OZ. Súd prvej inštancie bude postupovať v naznačenom smere a viazaný právnym názorom odvolacieho súdu odstráni vytknuté nedostatky a v odôvodnení svojho rozhodnutia sa vysporiada aj so všetkými relevantnými námietkami i tvrdeniami strán. Svoje rozhodnutie odôvodní tak, aby spĺňalo kritériá zakotvené v § 220 ods. 2 CSP, najmä uvedie, z ktorých dôkazov vychádzal a akými úvahami sa pri ich hodnotení riadil, jasne a zrozumiteľne dá odpovede na všetky právne a skutkovo relevantné otázky súvisiace s uplatnenými nárokmi a úvahy o skutkových a právnych záveroch zrozumiteľne odôvodní. 36. Podľa § 389 ods. 2 písm. b) CSP, odvolací súd rozhodnutie súdu prvej inštancie zruší, len ak súd nesprávnym procesným postupom znemožnil strane, aby uskutočnila jej patriace procesné práva v takej miere, že došlo k porušeniu práva na spravodlivý proces, ak tento nedostatok nemožno napraviť v konaní pred odvolacím súdom. 37. Podľa ustanovenia § 391 ods. 2 CSP, ak bolo rozhodnutie zrušené a ak bola vec vrátená na ďalšie konanie a nové rozhodnutie, súd prvej inštancie je viazaný právnym názorom odvolacieho súdu. 38. Podľa § 396 ods. 3 CSP, ak odvolací súd zruší rozhodnutie a ak vráti vec súdu prvej inštancie na ďalšie konanie, rozhodne o náhrade trov súd prvej inštancie v novom rozhodnutí o veci. 39. Toto rozhodnutie bolo členmi senátu prijaté pomerom hlasov 3 : 0 (§ 393 ods. 2 posledná veta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https://www.kauzis.sk/judikatura/r/ECLI:SK:KSBA:2017:1208223236.1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