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3Cob/345/2016 z 9. 5. 2017</w:t>
      </w:r>
    </w:p>
    <w:p>
      <w:r>
        <w:t>Rozsudok Krajského súdu Bratislava z 9. mája 2017, sp. zn. 3Cob/345/2016, ECLI:SK:KSBA:2017:1210219176.2</w:t>
      </w:r>
    </w:p>
    <w:p>
      <w:r>
        <w:t>Súd: Krajský súd Bratislava</w:t>
      </w:r>
    </w:p>
    <w:p>
      <w:r>
        <w:t>Spisová značka: 3Cob/345/2016</w:t>
      </w:r>
    </w:p>
    <w:p>
      <w:r>
        <w:t>ECLI: ECLI:SK:KSBA:2017:1210219176.2</w:t>
      </w:r>
    </w:p>
    <w:p>
      <w:r>
        <w:t>Dátum vydania: 9. 5. 2017</w:t>
      </w:r>
    </w:p>
    <w:p>
      <w:r>
        <w:t>Forma: Rozsudok</w:t>
      </w:r>
    </w:p>
    <w:p>
      <w:r>
        <w:t>Oblasť práva: Obchodné právo</w:t>
      </w:r>
    </w:p>
    <w:p>
      <w:pPr>
        <w:pStyle w:val="Heading2"/>
      </w:pPr>
      <w:r>
        <w:t>Text rozhodnutia</w:t>
      </w:r>
    </w:p>
    <w:p>
      <w:r>
        <w:t>Súd: Krajský súd Bratislava Spisová značka: 3Cob/345/2016 Identifikačné číslo súdneho spisu: 1210219176 Dátum vydania rozhodnutia: 10. 05. 2017 Meno a priezvisko sudcu, VSÚ: JUDr. Elena Ondrišová ECLI: ECLI:SK:KSBA:2017:1210219176.2 ROZSUDOK V MENE SLOVENSKEJ REPUBLIKY Krajský súd v Bratislave v senáte zloženom z predsedníčky senátu JUDr. Eleny Ondrišovej a členov senátu JUDr. Miroslavy Janečkovej a Mgr. Štefana Zelenáka v právnej veci žalobkyne O.. V. O., D.. X.X.XXXX, P. XXXX/XX, A., proti žalovanému SilverBlue Management, s.r.o., Plynárenská 7/B, Bratislava, IČO: 35 850 817, práv. zast. BADUCCI Legal, s.r.o., Mostová 2, Bratislava, IČO: 35 872 900 o zaplatenie 10 284,60 USD a o odvolaní žalobkyne proti rozsudku Okresného súdu Bratislava V v Bratislave č.k. 29Cb/306/2010-349 zo dňa 23.3.2016, jednohlasne takto r o z h o d o l : Krajský súd v Bratislave rozsudok Okresného súdu Bratislava V v Bratislave č.k. 29Cb/306/2010-349 zo dňa 23.3.2016 p o t v r d z u j e . Žalovanému priznáva nárok na plnú náhradu trov odvolacieho konania. o d ô v o d n e n i e : 1. Napadnutým rozsudkom súd prvej inštancie zamietol žalobu a žalobkyni uložil povinnosť zaplatiť žalovanému trovy konania pozostávajúce z trov právneho zastúpenia v sume 3 985,38 EUR, všetko do troch dní od právoplatnosti rozsudku. 2. V odôvodnení napadnutého rozsudku súd prvej inštancie poukázal v prvom rade na to, že jedným zo základných predpokladov vzniku všeobecnej zodpovednosti za škodu je okrem porušenia právnej povinnosti, existencia škody a zavinenia a príčinná súvislosť medzi porušením právnej povinnosti a škodou. Tento predpoklad musí byť splnený bez ohľadu na to, či ide o povinnosť k náhrade škody vyvodzovanú zo zodpovednosti založenej na princípe zavinenia alebo na základe objektívnej zodpovednosti. Subjekt môže byť zodpovedný za škodu len za predpokladu, že určitá skutočnosť, s ktorou je spojená zodpovednosť za škodu, t.j. protiprávny úkon, škodu skutočne spôsobila. Príčinná súvislosť znamená, že medzi protiprávnym úkonom na strane jednej a škodou na strane druhej existoval vzťah príčiny a následku. Vzťah príčiny a následku musí byť bezprostredný (priamy), nepostačuje, ak tento vzťah je iba sprostredkovaný. Predpokladom na úspešné uplatnenie nároku na náhradu škody je teda preukázanie porušenia právnej povinnosti, vzniku škody a príčinnej súvislosti medzi konaním alebo opomenutím konania a následkom (vzniknutou škodou). Vzniknutá škoda v podobe skutočnej škody alebo ušlého zisku musí byť spôsobená bez pochybností práve porušením právnej povinnosti. Škoda ani porušenie právnej povinnosti však ešte nezakladajú zodpovednosť za škodu a tomu korelujúce právo na jej náhradu. Príčinná súvislosť musí byť nielen tvrdená, ale musí byť bezpečne preukázaná, pričom povinnosť tvrdenia, bremeno tvrdenia, dôkazná povinnosť a dôkazné bremeno, týkajúce sa príčinnej súvislosti v civilnom procese, zaťažuje v zásade tú stranu, ktorej tvrdenie má byť preukázané, teda poškodeného. Vzťah medzi príčinou a jej následkom musí byť pritom bezpečne preukázaný a bezprostredný. Otázka príčinnej súvislosti však nie je otázkou právnou, ale ide o skutkovú otázku, ktorá môže byť riešená len v konkrétnych súvislostiach, a preto vyriešenie tejto otázky nemožno uložiť znalcovi, nakoľko ten môže poskytnúť len odborné podklady, z ktorých súd pri zisťovaní skutkového stavu veci vychádza. Právnym posúdením je vymedzenie, medzi ako ujmou (následkom) a ako skutočnosťou (príčinou) tejto ujmy má byť príčinná súvislosť zisťovaná. Pre posúdenie vzniku zodpovednosti za škodu má preto zásadný význam otázka, v čom konkrétne spočíva škoda, za ktorú je náhrada požadovaná. Práve vo vzťahu medzi konkrétnou ujmou poškodeného a konkrétnym konaním škodcu (ak je protiprávne) sa zisťuje príčinná súvislosť. Pri zisťovaní príčinnej súvislosti treba škodu izolovať zo všeobecných súvislostí a skúmať, ktorá príčina ju vyvolala. 3. Súd prvej inštancie uviedol, že vzťah medzi žalobkyňou a žalovaným posúdil ako obchodnoprávny vzťah, nakoľko zmluva o poskytovaní služieb Full Service bola uzatvorená podľa § 269 zákona č. 513/1991 Zb. Obchodný zákonník (ďalej len ,,ObZ“) a strany si dohodli v zmluve, že dohodnutý záväzkový vzťah sa bude riadiť ObZ. V priebehu konania žalobkyňa namietala, že sa jedná o spotrebiteľský spor a vystupuje v konaní ako spotrebiteľka. Súd uviedol, že s touto námietkou sa už vysporiadal v uznesení č. k. 29Cb/306/2010-295 zo dňa 8.10.2014, ktorým rozhodol o nevrátení súdneho poplatku za návrh žalobkyni a nepriznal jej postavenie spotrebiteľky, pričom tento názor potvrdil svojím rozhodnutím aj Krajský súd v Bratislave uznesením č. k. 3Cob/341/2014-315 zo dňa 30. 6.2015. 4. Súd prvej inštancie uviedol, že žalobkyňa sa domáhala náhrady škody v celkovej sume 10.284,60 USD. Povinnosťou strany sporu je vo vzťahu k uplatnenému nároku označiť a predložiť dôkazy preukazujúce jeho oprávnenosť, okrem tých ktoré nemôže pripojiť bez vlastnej viny. Porušenie povinností zo záväzku, vznik škody a príčinnú súvislosť (kauzálny nexus) medzi vznikom škody a porušením bola teda povinná preukázať poškodená teda v tomto prípade žalobkyňa, ktorá podľa názoru súdu neuniesla dôkazné bremeno. Bolo preukázané, že žalobkyňa uzavrela dňa 1.6.2004 so žalovaným FIMEX CAPITAL o.c.p., a.s. zmluvu o poskytnutí služieb Full Service, ktorej predmetom bolo poskytovanie služieb zo strany SilverBlue Management, s.r.o. (predtým FIMEX CAPITAL o.c.p., a.s.) v oblasti obchodovania s komoditnými derivátmi. Počas prvých približne 10 mesiacov trvania zmluvy bola s prístupom obchodníkov žalovaného žalobkyňa spokojná, komunikácia bola pružná, podľa jej názoru si poskytovateľa služieb na kapitálovom trhu plnili povinnosti. V období máj až september 2006 však podľa žalobkyne došlo zo strany žalovaného k porušeniu viacerých ustanovení zákona č. 566/2001 Z. z. o cenných papieroch a ObZ, čo viedlo k náhlemu a výraznému znehodnocovaniu jej investičného vkladu koncom augusta 2006 a začiatkom septembra 2006, čím žalobkyňa utrpela stratu v celkovej výške 10.284,60 USD. Predmetom zmluvy bol záväzok žalovaného obstarať za odplatu vo vlastnom mene a na účet žalobkyne ako klienta „prijatie pokynu klienta na nadobudnutie alebo predaj komoditného derivátu a následne postúpenie pokynu klienta na účel jeho vykonania“. Pokyn ku kúpe alebo pokyn k predaju derivátu alebo opcie alebo uplatnenie opcie na burze podáva investor písomne, ústne, telefonicky alebo faxovou správou. Pokyn je pre spoločnosť žalovaného záväzný okamihom ústneho, telefonického alebo faxového podania. Spolu so zmluvou žalobkyňa vypísala a podpísala dotazník pre fyzické osoby, v ktorom uviedla, že nemá skúsenosti so špekulatívnymi obchodmi, prípadná strata neohrozí jej finančnú situáciu, je si vedomá a dobre rozumie všetkým rizikám, ktoré môžu zo špekulatívnych obchodov vyplynúť, vrátane toho, že v krajnom prípade môže stratiť aj vyššiu sumu, než je hodnota počiatočnej investície, kedykoľvek sa môže obrátiť na zodpovedných pracovníkov so žiadosťou o podrobné vysvetlenie. Taktiež uviedla, že si je vedomá, že žalovaný organizuje školenia, ktoré môže v prípade záujmu absolvovať, dostala zmluvu a obchodné podmienky a rozumie spôsobu zadávania pokynov. 5. Súd prvej inštancie skonštatoval, že žalobkyňa sa sama rozhodla pravdepodobne za účelom vytvorenia zisku obchodovať prostredníctvom žalovaného na komoditnej burze bez predchádzajúcich skúseností. Žalobkyňa, ktorá má ukončený druhý stupeň právnického vzdelania si musela byť vedomá, že takéto obchodovanie je hlavne pre začiatočníka značne rizikové. Napriek tomu nikdy nevyužila možnosť zúčastniť sa školení s cieľom získať v danej problematike viac vedomostí. Tak ako uviedol žalovaný a taktiež svedkovia, žalobkyňa mala k dispozícii všetky potrebné informácie o vývoji na trhu a o jednotlivých obchodoch. Tieto informácie boli poskytované pridelenými pracovníkmi žalovaného klientom každý deň v priebehu obchodu. Všetky pokyny týkajúce sa otvorenia prípadne zavretia novej pozície zadávala len žalobkyňa a bolo len na jej rozhodnutí akým spôsobom bude obchodovať. Všetky jej telefonické pokyny na otvorenie a uzavretie obchodov boli nahrávané a archivované. V tejto súvislosti súd poukázal na nahrávky telefonických rozhovorov založené v spise na CD nosiči, z ktorých je jednoznačné, že žalobkyňa bola žalovaným informovaná o prebiehajúcich obchodoch, o predpokladanom vývoji na trhu, a to v priebehu celého trvania obchodu a sama zadávala pokyny. Zo strany žalovaného dostávala informácie o možnostiach obchodovania a stratégii obchodovania. Počas celého konania pritom preukazovala len jednu z podmienok vzniku nároku na náhradu škody a to porušenie právnej povinnosti žalovaným. Okrem tvrdenia, že jej neboli doručené výpisy v období od 3.7.2006 do 21.8.2006, v dôsledku čoho utrpela finančnú stratu, jednoznačne nešpecifikovala a ani nepreukázala iné porušenie povinnosti žalovaného. Podľa tvrdenia žalovaného však boli výpisy riadne zasielané. 6. Súd prvej inštancie sa zaoberal tvrdeniami žalobkyne, v ktorých uvádzala, že jej neboli zasielané výpisy. Dospel však k záveru, že ak jej tieto výpisy naozaj neboli zaslané, počas celého konania nepreukázala, aká škoda jej týmto vznikla a taktiež nepreukázala príčinnú súvislosť medzi nezaslaním výpisov a vznikom škody. Z dikcie zákona pritom vyplýva, že dôkazné bremeno v tomto smere znášala žalobkyňa. Tá bola v dennom kontakte s prideleným pracovníkom žalovaného, ktorý jej bol k dispozícii 24 hodín denne, 7 dní v týždni. Sama dala príkaz na otvorenie pozícií a teda vedela o otvorených obchodoch a v prípade, že jej neboli doručené výpisy, mohla všetky potrebné informácie požadovať od žalovaného telefonicky, prípadne iným spôsobom. Žalobkyňa bola žalovaným opakovane poučená či už v zmluve, v dotazníku alebo vo všeobecných podmienkach, že sa jedná o rizikové obchody s možnosťou straty vstupného kapitálu. Preto i s prihliadnutím na vzdelanie žalobkyne by sa dalo očakávať, že v prípade absencie potrebných informácií zo strany žalovaného o otvorených obchodov by tieto mala v rámci všeobecnej prevenčnej povinnosti predchádzaniu vzniku škôd okamžite od neho požadovať. Súd dodal, že zmeny na burze a v obchodovaní nastávali v rámci dňa, niekedy v rámci niekoľkých hodín. Výpisy však boli žalobkyni zasielané raz do týždňa. A preto jej tvrdenia, že nezaslaním výpisov jej vznikla škoda, súd nepovažuje za relevantné, nakoľko zmeny v obchodoch bolo nutné riešiť v rámci aktuálnej situácie, teda v priebehu niekoľkých hodín a nemohla sa spoliehať len na výpisy prebiehajúcich obchodov. 7. Súd prvej inštancie poukázal na to, že žalobkyňa sa počas celého konania navrhovanými dôkazmi snažila preukázať porušenie právnej povinnosti žalovaným, avšak úplne absentovalo preukázanie príčinnej súvislosti medzi údajným právnym porušením a vznikom škody. Taktiež absentoval dôkaz o tom, že strata na účte žalobkyne bola škodou vzniknutou v príčinnej súvislosti s protiprávnym konaním žalovaného a nie výsledkom nesprávneho rozhodnutia žalobkyne v rámci obchodovania s futures kontraktmi. Pre vznik nároku na náhradu škody nepostačovala pritom len jedna z podmienok a to protiprávne konanie žalovaného. Bolo na žalobkyni, aby preukázala, ktoré protiprávne konanie a akým spôsobom bolo v príčinnej súvislosti so vznikom prípadnej škody, k čomu však nedošlo. Z týchto dôvodov návrh žalobkyne súd zamietol. 8. V súvislosti s uvedeným súd prvej inštancie poukázal aj na skutočnosť, že podľa tvrdení žalobkyne došlo k vzniku škody v roku 2006, žaloba na súd bola podaná v roku 2010, pričom žalobkyňa dňa 17.2.2009 uzavrela so žalovaným ďalšiu zmluvu o poskytovaní služieb Full Service s totožným predmetom zmluvy aký bol v zmluve z roku 2006. Súd zastával názor, že pokiaľ by žalobkyňa bola v tom čase presvedčená, že žalovaný jej svojím konaním v roku 2006 spôsobil škodu, je málo pravdepodobné, že by takúto zmluvu opakovane uzavrela. 9. Súd prvej inštancie uviedol, že sa nezaoberal vznesenou námietkou premlčania zo strany žalovaného, nakoľko nemal preukázaný vznik nároku na náhradu škody. Čo sa týkalo ďalších návrhov žalobkyne na doplnenie dokazovania, tieto súd nepripustil, nakoľko smerovali len k preukázaniu protiprávneho konania žalovaného, a nie k preukázaniu príčinnej súvislosti medzi týmto konaním a vznikom škody. 10. O trovách konania súd prvej inštancie rozhodol podľa § 142 ods. 1 zákona č, 99/1963 Zb. Občiansky súdny poriadok (ďalej len ,,O.s.p.), s tým, že žalovanému nepriznal náhradu trov právneho zastúpenia v plnej hodnote za účasť na pojednávaniach dňa 8.12.2011 a 24.10.2012, nakoľko boli odročené bez prejednania veci a taktiež nepriznal žalovanému odmenu za písomné podania zo dňa 7.10.2013 a 24.2.2014, keďže sa netýkali veci samej. 11. Proti uvedenému rozsudku súdu prvej inštancie podala v zákonom stanovenej lehote žalobkyňa odvolanie z dôvodov podľa § 205 ods. 2 písm. a/ v spojení s § 221 ods. 1 písm. h/ O.s.p., podľa § 205 ods. 2 písm. b/, c/, d/ a f/ O.s.p. K odvolaciemu dôvodu podľa § 205 ods. 2 písm. a/ v spojení s § 221 ods. 1 písm. h/ O.s.p. uviedla, že hneď na začiatku konania uvádzala, že svoj nárok na náhradu škody zakladá na finančnej strate, ktorá vznikla v dôsledku porušenia právnej povinnosti žalovaného podľa § 73 ods. 1 písm. a/, b/, c/ a g/ zákona č. 566/2001 Z.z. o cenných papieroch a investičných službách a o zmene a doplnení niektorých zákonov v znení platnom a účinnom do 31.12.2006 (ďalej len ,,zákon o cenných papieroch“). Žalobkyňa uviedla, že v priebehu konania či už písomne alebo ústne poukazovala na protiprávne konanie žalovaného spočívajúce v neposkytovaní informácii v období od 3.7.2006 do 21.8.2006 o stave otvorených obchodov, o priebehu vývoja štvrtej obchodovanej pozície, nepredložení výpisov zrealizovaných obchodov za obdobie od 3.7.2006 do 30.7.2006, v neupozornení na skutočnosti, že v prípade 4 predmetných obchodov vstupuje do rizika presahujúceho hranicu 1 000 USD, resp. 1 500 USD na jeden obchod, neposkytovaní aktuálnych informácii. Tiež žalobkyňa uviedla, že s vedomím vysokého rizika nikdy nerealizovala obchody s rizikom presahujúcim 1000 USD na jeden obchod a že v dôsledku omeškaných informácii o aktuálnom stave obchodovaných pozícii nemala vedomosť o hroziacej strate ani možnosť zabrániť vzniku škody, resp. obmedziť jej rozsah. Poukázala na to, že na preukázanie uvedených skutočností navrhovala väčšie množstvo dôkazov (návrhy zo dňa 30.8.2013,15.5.2014,8.2.2015) a za kľúčové z hľadiska posúdenia protiprávnosti konania žalovaného a príčinnej súvislosti medzi týmto konaním a vznikom škody považovala najmä zvukové záznamy informatívnych častí rozhovorov zachytávajúcich rozsah informácii a odporúčaní zo strany žalovaného. Žalobkyňa doplnila, že v rámci jedného obchodu spravidla podstúpila riziko v rozmedzí od 200 do 600 USD a ani v jednom prípade nedala súhlas na otvorenie obchodu s rizikom straty presahujúcej 1 000 USD za jeden obchod. Žalobkyňa zastávala názor, že súd mal pri posudzovaní otázky dôkazného bremena aplikovať § 120 ods. 1 a 3 v spojení s § 133 O.s.p., a to vo vzťahu k obom stranám sporu a od žalovaného si vyžiadať dôkazy preukazujúce opak žalobkyňou tvrdených skutočností. Ďalej namietala, že súd mal prednostne aplikovať § 373 až 386 ObZ spočívajúcich na koncepcii objektívnej zodpovednosti za škodu, pričom jej nárok na náhradu škody by bolo možné zamietnuť len v prípade, ak by súd zistil, že porušenie povinností žalovaného bolo spôsobené výlučne konaním žalobkyne alebo nedostatkom súčinnosti, na ktorú bola ako klientka povinná, pričom dôkazné bremeno v tomto smere znáša žalovaný. Súd sa však podľa žalobkyne v rozpore s uvedenými ustanoveniami zameral iba na posúdenie zodpovednosti žalobkyne založenej na nedbanlivostnom zavinení, čo je však v rozpore s koncepciou obchodnoprávnej úpravy náhrady škody, podľa ktorej bol súd povinný prednostne skúmať prítomnosť protiprávneho konania žalovaného a následne aj príčinnú súvislosť. Keďže podľa žalobkyne z rozsudku nie je zrejmé, prečo súd skúmal zanedbanie prevenčnej povinnosti výhradne vo vzťahu k nej a nie aj vo vzťahu k žalovanému, namietala žalobkyňa aj vadu čiastočnej nepreskúmateľnosti rozsudku z dôvodu nedostatočného odôvodnenia. K odvolaciemu dôvodu podľa § 205 ods. 2 písm. d/ žalobkyňa uviedla, že závery súdu odporujú zistenému skutkovému stavu, pričom súd zanedbal aplikovať § 382 ObZ. Zdôraznila, že v priebehu konania opakovane uvádzala, že žiadala potrebné informácie od zodpovedných zamestnancov, a to aj v období realizácie 4 sporných obchodov, čo dokazuje skutočnosť omeškaného doručenia výpisov dňa 21.8.2006 a už spomínané zvukové záznamy (z ktorých je zrejmé, že v období júl až september 2006 ju pracovníci žalovaného nekontaktovali každý deň), ktoré však súd odmietol vykonať. Vo vzťahu k záveru súdu, že jej obchodníci boli k dispozícii nepretržite žalobkyňa uviedla, že na väčšinu z nich nemala priamy telefonický kontakt a rozhovory sa realizovali prostredníctvom telefonických liniek žalovaného počas ich prevádzkových hodín. Na základe uvedeného tak žalobkyni nebolo zrejmé, na základe akých dôkazov súd dospel k záveru, že zanedbala všeobecnú prevenčnú povinnosť predchádzať vzniku škody, nakoľko v čase otvorenia každého obchodu s cieľom predísť vzniku neprimeranej straty si dohodla s pracovníkom žalovaného obchodované obmedzenie v pomere zisk - strata, nikdy nevstupovala do rizika prevyšujúceho 1 000 USD, priebežne sa informovala na stav obchodovaných pozícii, žiadala o doručenie chýbajúcich výpisov a podobne. Žalovaný žalobkyni však počas celej doby neposkytol prístup do vlastnej klientskej zóny a žiadne informácie o možnosti sledovať stav obchodovaných pozícii prostredníctvom internetu. Súd bol podľa žalobkyne povinný v rozsudku uviesť konkrétne ustanovenie ObZ a presne definovať, ktorú konkrétnu právnu povinnosť ako klientka v príčinnej súvislosti so vznikom škody porušila. Poukázala na to, že zákon o cenných papieroch ako lex specialis jej ako klientke neukladal povinnosť pravidelne žiadať od obchodníka s cennými papiermi informácie a zúčastňovať sa vzdelávacích podujatí. Zo žalovaným predložených zvukových záznamov nevyplýva a súd podľa žalobkyne nemal k dispozícii ani žiadne ďalšie dôkazy preukazujúce, že žalovaný si splnil povinnosti vyplývajúce z § 73 ods. 1 písm. a/, b/, c/ a g/ zákona o cenných papieroch a že škoda vznikla v príčinnej súvislosti s nesprávnymi investičnými rozhodnutiami žalobkyne. K odvolaciemu dôvodu podľa § 205 ods. 2 písm. c/ žalobkyňa uviedla, že súd na pojednávaní dňa 23.3.2016 odmietol vykonať pomerne veľké množstvo ňou navrhovaných dôkazov s tým, že vraj neboli spôsobilé preukázať príčinnú súvislosť medzi protiprávnym konaním žalovaného a vznikom škody, pričom však viaceré so zamietnutých dôkazov navrhovala ešte v priebehu konania. Uviedla, že súd na pojednávaní a ani v odôvodnení rozsudku neuviedol, či mal vôbec za preukázané protiprávne konanie žalovaného alebo nie a len skonštatoval, že navrhované dôkazy nepripustil, pretože smerovali len k preukázaniu protiprávneho konania a nie príčinnej súvislosti, pričom však žalobkyňa namietala, že aby mohla byť úspešná v preukázaní príčinnej súvislosti, musí byť najskôr úspešná v preukázaní protiprávneho konania žalovaného. Žalobkyňa teda zastávala názor, že uniesla dôkazné bremeno ohľadom preukázania porušenia povinností žalovaného, ktoré viedlo k vzniku škody. Uviedla, že súd tým, že odmietol vykonať dôkaz zvukovými záznamami telefonických rozhovorov, celú dôkaznú situáciu výrazne skomplikoval. Taktiež uviedla, že nemožno dokazovať skutočnosti, ktoré sa nestali, a preto ak tvrdila, že žalovaný si nesplnil voči nej svoju zákonnú povinnosť, takéto tvrdenie sa považuje za preukázané, až kým v konaní nevyjde najavo opak, k čomu však nedošlo. Opätovne žalobkyňa navrhla dôkaz výpismi zrealizovaných obchodov za obdobie jún 2004 až jún 2006 a výsluch L.. C.V.D. k okolnostiam analýz, prístupu do klientskej zóny a pod. Rovnako navrhla vykonať dôkaz zvukovými záznamami všetkých telefonických rozhovorov, ktoré sa uskutočnili od 30.6.2006 do 11.9.2006 a navrhla, aby súd tieto dôkazy zabezpečil podľa § 345 zákona č. 160/2015 Civilný sporový poriadok (ďalej len ,,C.s.p.“). Tieto rozhovory podľa žalobkyne potvrdia protiprávne konanie žalovaného ako bezprostrednú príčinu vzniku škody. Zároveň navrhla aj vykonanie dôkazu odborným vyjadrením NBS k otázkam, či žalovaný k období od 3.7.2006 do 18.9.2006 porušil svoje povinnosti obchodníka s cennými papiermi a ktoré, či v danom období zodpovedal postup žalovaného zákonom ustanovenej požiadavke postupu obchodníka s cennými papiermi v súlade so zásadami poctivého obchodného styku s odbornou starostlivosťou v záujme žalobkyne, či žalovaný v danom období použil majetok zverený mu žalobkyňou vo svoj prospech alebo v prospech tretích osôb, či žalovaný zabezpečil dostatočnú odbornú spôsobilosť osôb poskytujúcich v danom období investičné služby žalobkyni, či žalovaný splnil svoju povinnosť plniť pokyny žalobkyne za najvýhodnejších podmienok a či žalovaný nezamlčal niektoré dôležité skutočnosti vo vzťahu k poskytovaniu investičných služieb a ak áno, aké to boli. Taktiež žalobkyňa navrhovala, aby žalovaný predložil všetku písomnú komunikáciu, ktorú jej adresoval v období jún 2004 až september 2006 s cieľom vyvrátiť akékoľvek tvrdenia o protiprávnom konaní žalobkyne, nedostatku súčinnosti, či vlastných nesprávnych investičných rozhodnutiach. K odvolaciemu dôvodu podľa § 205 ods. 2 písm. f/ žalobkyňa uviedla, že aplikácia právnej úpravy náhrady škody podľa § 73 a súvisiacich zákona o cenných papieroch v spojení s § 373 a nasl. ObZ založená na princípe objektívnej zodpovednosti škodcu má v predmetnom prípade prednosť lex specialis vo vzťahu k všeobecnej úprave podľa § 420 a nasl. zákona č. 40/1964 Zb. Občiansky zákonník (ďalj len ,,OZ“). Zodpovednosť poškodeného za vznik škody je v zmysle uvedených ustanovení vylúčená a konanie poškodeného môže predstavovať výlučne liberačný dôvod v prípade, ak sa protiprávne konanie povinnej osoby preukáže. Na základe uvedeného bol preto podľa žalobkyne súd povinný uplatniť voči žalovanému inštitút dôkazného bremena a preskúmať, či žalovaný zdokumentoval spôsob uskutočnenia konkrétnych 4 obchodov a či preukázal vlastné opatrenia na predchádzanie rizika strát, rovnako ako vlastné analýzy výhodnosti konkrétnych 4 obchodov, obchodné či investičné zámery. Žalobkyňa ďalej uviedla, že vo vzťahu k posúdeniu opomenutia povinnej súčinnosti z jej strany mal súd skúmať, či práve toto opomenutie bolo príčinou vzniku škody a na základe akých dôkazov sa žalovaný svojej zodpovednosti úplne zbavil. Okrem uvedeného žalobkyňa namietla, že súd bol povinný vo vzťahu k nej aplikovať režim ochrany spotrebiteľa v rámci eurokonformného výkladu príslušných zákonných ustanovení vnútroštátneho práva SR, a to čo najviac v súlade so znením a cieľmi zodpovedajúcich noriem práva EÚ. V tomto smere podľa žalobkyne nepostačuje len argumentácia súdu, že s touto otázkou sa vysporiadal už v rozhodnutí č. k. 29Cb/306/2010-295 v spojení s rozhodnutím Krajského súdu v Bratislave č. k. 3Cob/341/2014-315, nakoľko otázku povahy právneho vzťahu medzi ňou a žalovaným posudzovali výlučne ako otázku predbežnú bez toho, aby využili možnosť prerušiť konanie a predložiť túto otázku na posúdenie Súdnemu dvoru EÚ, resp. vyčkať na výsledky konania vo veci C-110/14, Costea. Odôvodnenie súdu o tom, že skutočnosť, že dňa 17.2.2009 žalobkyňa uzavrela so žalovaným ďalšiu zmluvu svedčí o tom, že nebola presvedčená, že jej žalovaný konaním v roku 2006 spôsobil škodu, považovala žalobkyňa za špekulatívne, nakoľko podľa nej uvedené nemá vo vzťahu k predmetu tohto konania žiadny význam, nie je liberačným dôvodom, ani dôkazom protiprávneho konania žalobkyne a ani prejavom vzdania sa akýchkoľvek nárokov voči žalovanému. Uviedla, že uzavretie ďalšej zmluvy jej navrhol sám žalovaný s tým, že sa prostredníctvom obchodovania v rámci iných, menej rizikových investičných nástrojov pokúsi vykompenzovať stratu z roku 2006. K časti výroku o náhrade trov konania žalobkyňa namietala, že súd priznal žalovanému náhradu aj za tie trovy, pri ktorých postupoval v rozpore s ustanoveniami O.s.p. a ktoré sám zavinil svojim postupom a správaním. Navyše z odôvodnenia rozsudku podľa žalobkyne nie je zrejmé, za aké 4 písomné podania vo veci samej súd priznal žalovanému náhradu trov konania. Na záver žalobkyňa uviedla, že súd porušil princíp hospodárnosti konania a zásady sudcovskej etiky, a to v nadväznosti na tvrdenia súdu, že s námietkou premlčania sa nezaoberal, pretože nemal preukázaný vznik samotného nároku na náhradu škody. Tento záver však podľa žalobkyne nezodpovedal priebehu konania, v ktorom sa súd ešte pred výsluchom svedkýň s touto námietkou vysporiadal tak, že ju zamietol s odôvodnením, že ak by tak neurobil, porušil by zásadu hospodárnosti konania z dôvodu vzniku neúčelných nákladov ďalšieho dokazovania. V písomnom vyhotovení rozsudku však súd túto skutočnosť popiera. Na základe uvedeného žalobkyňa navrhla, aby odvolací súd zrušil napadnutý rozsudok a vec vrátil súdu prvej inštancie na ďalšie konanie a nové rozhodnutie ak zistí, že nedostatky konania nemožno odstrániť v konaní pred odvolacím súdom lebo ak odvolací súd zistí, že odstránenie nedostatkov konania pred súdom prvej inštancie nie je v konaní pred odvolacím súdom účelné. 12. K odvolaniu žalobkyne sa vyjadril žalovaný. Uviedol, že sa stotožňuje so záverom súdu prvej inštancie, že žalobkyňa nepreukázala porušenie právnej povinnosti žalovaného a príčinnú súvislosť medzi týmto porušením a vznikom škody. Na doplnenie uviedol, že v zmysle § 75 zákona o cenných papieroch je povinný uchovávať záznamy o prijatých pokynoch klienta a obchodoch uzavretých na základe týchto pokynov, a preto len informatívnymi rozhovormi a akýmikoľvek záznamami nad rámec zákona žalovaný nedisponuje. Preto neunesenie dôkazného bremena odvolaním sa žalobkyne na dokazovanie zvukovými záznamami celých telefonických rozhovorov, ktoré žalovaný nie je povinný v zmysle zákona uchovávať, považoval žalovaný za nenáležité, čo nemôže byť v jeho neprospech. Taktiež nesúhlasil s názorom žalobkyne, že mal preukázať vynaloženie odbornej starostlivosti pri poskytovaní služieb v súlade so záujmami žalobkyne, nakoľko existenciu všetkých predpokladov vzniku zodpovednosti za škodu musí preukázať práve žalobkyňa. Poukázal na to, že pri posudzovaní dôkazného bremena na strane žalovaného treba rešpektovať tzv. negatívnu dôkaznú teóriu a nemožno tak od neho spravodlivo žiadať, aby v konaní preukazoval reálnu neexistenciu porušenia povinností tvrdených žalobkyňou. Z toho vyplýva, že všetky skutočnosti, z ktorých žalobkyňa odvodzovala svoj nárok na náhradu škody bola povinná aj preukázať. Navyše žalovaný zastával názor, že z vykonaného dokazovania jednoznačne vyplynulo, že k nesplneniu povinností z jeho strany nedošlo, a preto nemusel dokazovať ani okolnosti vylučujúce jeho zodpovednosť. K návrhom žalobkyne na vykonanie nových dôkazov (odborné vyjadrenie NBS) žalovaný uviedol, že uplatnenie týchto prostriedkov procesnej obrany nie je možné ani v zmysle § 366 C.s.p., nakoľko v konaní nedošlo k vadám, ktoré mohli mať za následok nesprávne rozhodnutie vo veci a žalobkyňa tieto dôkazy mohla uplatniť v konaní pred súdom prvej inštancie. K námietke žalobkyne týkajúcej sa odkazu súdu na všeobecnú prevenčnú povinnosť žalovaný uviedol, že všeobecná úprava zodpovednosti za škodu upravená v OZ je základom právnej úpravy tejto zodpovednosti v našom súkromnom práve a to znamená, že v obchodných vzťahoch sa uplatní aj úprava generálnej preventívnej povinnosti podľa § 415 OZ ako aj špeciálne preventívne povinnosti podľa § 417 až 419 OZ, pričom tieto povinnosti sú následne upravené ďalšími preventívnymi povinnosťami v zmysle ObZ a iných osobitných predpisov. Žalovaný sa tiež vyjadril aj k otázke posudzovania postavenia žalobkyne ako spotrebiteľa, k čomu uviedol, že uzavretá zmluva nepredstavovala formulárový typ zmluvy a rovnako nešlo ani o zmluvu uzavretú pri finančných službách uzavretých na diaľku. Žalobkyňou uvádzané skutočnosti považoval za zavádzajúce a nemajúce oporu vo vykonanom dokazovaní. Zmluva bola uzavretá v priestoroch žalobkyne za prítomnosti žalovaného, podpísali ju obe strany osobne a žalobkyňa ju mohla ešte pred podpisom modifikovať. To, že túto možnosť nevyužila, nezakladá jej postavenie ako spotrebiteľa. Zároveň žalovaný vyjadril podozrenie, že snahou žalobkyne je len získať výhody, ktoré spotrebiteľ v konaní má. Na základe uvedeného žalovaný navrhol, aby odvolací súd potvrdil rozsudok súdu prvej inštancie v plnom rozsahu. 13. K vyjadreniu žalovaného sa vyjadrila žalobkyňa. Považovala za potrebné upozorniť na skutočnosť, že žalovaný tak na jej výzvu ako aj na výzvu súdu odmietol sprístupniť predmetné zvukové záznamy, ich existenciu žalovaný popieral, až kým ich nepotvrdili svojimi výpoveďami svedkyne, následne žalovaný argumentoval, že predmetné nahrávky nie je povinný v zmysle zákona archivovať z dôvodu uplynutia zákonom predpísanej doby a podobne. Podľa žalobkyne to všetko svedčí o tom, že predmetné zvukové záznamy predstavujú pre žalovaného neželaný dôkazný prostriedok poskytujúci dôkaz preukazujúci pravdivosť tvrdení žalobkyne. Žalobkyňa uviedla, že žalovaný prehliada § 75 ods. 3 zákona o cenných papieroch, v zmysle ktorého je obchodník povinný uchovávať zvukové záznamy obsahujúce práva a povinnosti obchodníka a klienta najmenej po dobu trvania obchodného vzťahu, resp. v tomto prípade až kým by súd nárok žalobkyne na náhradu škody nezamietol právoplatným rozhodnutím. Odopieranie prístupu k dotknutým zvukovým záznamom navyše podľa žalobkyne napĺňa aj znaky skutkovej podstaty trestného činu marenia spravodlivosti. Taktiež žalobkyňa zdôraznila, že žalovaný bol povinný v konaní preukázať, že jej poskytol odbornú starostlivosť v súlade s ustanoveniami zákona o cenných papieroch a naopak je nespravodlivé požadovať, aby žalobkyňa dokazovala, že jej žalovaný odbornú starostlivosť neposkytol. Žalobkyňa tiež uviedla, že dôkaz - odborné vyjadrenie NBS navrhovala už na pojednávaní dňa 23.3.2016. K tvrdeniam žalovaného týkajúcich sa všeobecnej a osobitnej úpravy náhrady škody žalobkyňa uviedla, že v konaní si uplatňuje nárok na náhradu škody, ktorá vznikla v dôsledku porušenia mimozmluvných povinností, a preto o tomto nároku mal súd rozhodovať podľa zodpovedajúcich ustanovení ObZ, pričom poukázala na svoje tvrdenia uvádzané v odvolaní. Napokon sa žalobkyňa vo vyjadrení opätovne zaoberala povinnosťou súdu postupovať v konaní v zmysle smernice Rady 93/13/ EHS o nekalých podmienkach v spotrebiteľských zmluvách, pričom žalovaný je poskytoval finančné služby na diaľku, a preto mal súd aplikovať aj príslušné ustanovenia smernice EP a Rady 2002/65/ES o poskytovaní finančných služieb spotrebiteľom na diaľku a o zmene a doplnení smernice Rady 90/619/ EHS a smerníc 97/7/ES a 97/27/ES. Žalobkyňa poukázal na to, že na obchodovanie s komoditnými derivátmi nemá doteraz potrebné znalosti a ani kvalifikáciu, v dôsledku čoho sa v čase uzavretia zmluvy nachádzala voči žalovanému v reálne slabšom postavení. Na základe uvedeného opätovne navrhla, aby odvolací súd zrušil napadnutý rozsudok a vec vrátil súdu prvej inštancie na ďalšie konanie a nové rozhodnutie. 14. K vyjadreniu žalobkyne sa vyjadril žalovaný, pričom v celom rozsahu odkázal na svoje argumenty v predchádzajúcich vyjadreniach. Doplnil, že rozhodujúcim kritériom pre rozlíšenie adekvátnej právnej úpravy, je okamih spôsobenia údajnej škody. Nakoľko podľa tvrdenia žalobkyne ku škode došlo v roku 2006, je nutné vychádzať zo znenia zákona o cenných papieroch účinného v čase do 31.12.2006. Preto zastával názor, že v konaní predložil zvukové záznamy uchovávané v súlade s vtedy platnou právnou úpravou a tvrdenia žalobkyne o neželanom dôkaznom prostriedku považoval za absurdné. Uviedol, že predmetom zmluvy bolo výlučne prijatie pokynu klienta na nadobudnutie alebo predaj komoditného derivátu a následné postúpenie pokynu klienta na účel jeho vykonania. Preto vynaloženie odbornej starostlivosti nespočívalo v tom, že obchodník s cennými papiermi mal poskytovať aj informácie definované žalobkyňou. Žalovaný uviedol, že je aj naďalej presvedčený, že žalobkyňa nepreukázala relevantnými dôkazmi porušenie jeho právnej povinnosti a príčinnú súvislosť medzi týmto porušením a vzniknutou škodou, a preto súd prvej inštancie po náležitom zistení skutkového stavu žalobu zamietol. Zároveň si žalovaný uplatnil aj náhradu trov odvolacieho konania. 15.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16. Krajský súd v Bratislave prejednal odvolanie podľa § 379 a § 380 ods. 1 zákona č. 160/2015 Z. z. Civilný sporový poriadok (ďalej len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po preskúmaní veci dospel k záveru, že rozhodnutie súdu prvej inštancie vychádza z dostatočne zisteného a správne právne posúdeného skutkového stavu. Odvolací súd sa tak v celom rozsahu stotožnil so závermi súdu prvej inštancie tak v časti rozhodnutia vo veci samej ako aj v časti rozhodnutia o náhrade trov konania. Na doplnenie správnosti napadnutého rozsudku odvolací súd uvádza, že žalobkyňa nepreukázala splnenie zákonom stanovených predpokladov zodpovednosti za škodu na strane žalovaného a aj napriek tomu, že v priebehu celého konania tvrdila, že zo strany žalovaného dochádzalo k nedodržaniu dohodnutej obchodnej stratégie a porušovaniu mimozmluvných povinností, žiadnym spôsobom nešpecifikovala a nepreukázala, že jej škoda bola spôsobená práve protiprávnym konaním žalovaného. Z toho vyplýva, že žalobkyňa neuniesla dôkazné bremeno za účelom preukázania tvrdení, o ktoré opierala uplatnený nárok. Odvolací súd tiež dodáva, že zo zmluvy uzavretej medzi žalobkyňou a žalovaným vyplýva, že žalobkyňa ako investor prevzala na seba celým svojím vkladom zodpovednosť za všetky platby a úhrady realizované na základe tejto zmluvy a bola si vedomá možného rizika straty vkladu s tým, že dohodnuté obchodné operácie môžu byť špekulatívne s vysokým stupňom ,,pákového efektu“ investovaných prostriedkov a rizikom straty. Odvolací súd zdôrazňuje, že v zmluve bolo dohodnuté oprávnenie žalovaného obstarávať nahrávky telefonických rozhovorov pri prijímaní pokynov alebo inštrukcii od investora, ktorá by boli považované za prípadný dôkazný materiál. V tomto smere odvolací súd poukazuje na tvrdenie žalovaného, že tak zákon ako ani samotná zmluva mu výslovne neukladali povinnosť vyhotovovať zvukové záznamy nad rámec zákonnej povinnosti. S poukazom na obsah zmluvy (čl. IV) a tvrdenia žalobkyne je potrebné zdôrazniť i to, že právny vzťah medzi stranami bol založený na prezumpcii doručovania výpisov zrealizovaných obchodov. 18. Žalobkyňa v odvolaní v podstate poukazovala na skutočnosti známe súdu prvej inštancie už v priebehu konania, s ktorými sa súd dostatočne vysporiadal a aj v odvolaní navrhovala vykonať dôkazy, ktorých vykonanie sám súd prvej inštancie nepovažoval za účelné, nakoľko zo zisteného skutkového stavu bolo zrejmé, že aj tak by nimi nebola preukázaná dôvodnosť žalobkyňou uplatneného nároku, s čím odvolací súd v plnej miere súhlasí. Odvolací súd tak konštatuje, že v danom prípade bola preukázaná absencia protiprávneho úkonu (porušenia povinností) zo strany žalovaného. Žalobkyňa si podpisom zmluvy bola vedomá, že predmetné obchodovanie môže vyústiť do výraznej straty alebo výrazného zisku, pričom prípadná strata finančných prostriedkov z obchodovania nie je, resp. v danom prípade nebola spôsobená neodbornosťou žalovaného, ale v dôsledku samotnej podstaty obchodovania s cennými papiermi a derivátmi. V tejto súvislosti súd zdôrazňuje, že žalobkyňa vyplnila aj dotazník pre fyzické osoby, ktorým sa taktiež oboznámila s rizikami obchodovania a prehlásila, že si je toho vedomá a dobre rozumie všetkým rizikám. Uvedeným dotazníkom navyše bola žalobkyňa upovedomená o tom, že žalovaný organizuje školenia, na ktorých sa žalobkyňa mohla dozvedieť všetky potrebné informácie týkajúce sa obchodovania s komoditnými derivátmi. Možno tak skonštatovať, že všetky žalobkyňou uvádzané argumenty sú preukázateľne v rozpore s dokumentmi, ktoré žalobkyňa v rámci právneho vzťahu so žalovaným osobne podpísala. 19. Pokiaľ ide o námietku žalobkyne, že súd jej v rozpore s príslušnou vnútroštátnou právnou úpravou a právnou úpravou Európskej únie nepriznal postavenie spotrebiteľky, odvolací súd v celom rozsahu odkazuje na svoje uznesenie č. k. 3Cob/341/2014-315 zo dňa 30.6.2015, ktorým potvrdil uznesenie súdu prvej inštancie č.k. 29Cb/306/2010-295 zo dňa 8.10.2014. Právne závery uvedené v uvedených uzneseniach sa žalobkyni nepodarilo spochybniť ani sťažnosťou podanou na Ústavný súd SR, ktorý ju uznesením sp. zn. III. ÚS 479/2016-10 zo dňa 7.7.2016 vyhodnotil ako neopodstatnenú s tým, že miera interpretácie a aplikácie relevantnej právnej úpravy vo väzbe na rozhodujúce skutočnosti prípadu sťažovateľky (žalobkyne) bola adekvátna a rešpektujúca relevantnú právnu úpravu a napadnuté uznesenie tunajšieho súdu v plnej miere rešpektovalo právnu úpravu, na ktorú sa sťažovateľka odvolávala. Rovnaké skutočnosti pritom žalobkyňa namietala aj v odvolaní proti napadnutému rozsudku. 20. Z uvedených dôvodov odvolací súd rozsudok súdu prvej inštancie podľa § 387 ods. 1 C.s.p. ako vecne správne potvrdil stotožňujúc sa i s jeho odôvodnením. 21. O nároku na náhradu trov odvolacieho konania bolo rozhodnuté podľa § 396 ods. 1 C.s.p. v spojení s § 262 ods. 1 a § 255 ods. 1 C.s.p., nakoľko žalovaný bol v odvolacom konaní plne úspešný. O výške náhrady trov odvolacieho konania bude rozhodnuté podľa § 262 ods. 2 C.s.p.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https://www.kauzis.sk/judikatura/r/ECLI:SK:KSBA:2017:1210219176.2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