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6Co/173/2015 z 28. 2. 2017</w:t>
      </w:r>
    </w:p>
    <w:p>
      <w:r>
        <w:t>Rozsudok Krajského súdu Bratislava z 28. februára 2017, sp. zn. 6Co/173/2015, ECLI:SK:KSBA:2017:1214200567.1</w:t>
      </w:r>
    </w:p>
    <w:p>
      <w:r>
        <w:t>Súd: Krajský súd Bratislava</w:t>
      </w:r>
    </w:p>
    <w:p>
      <w:r>
        <w:t>Spisová značka: 6Co/173/2015</w:t>
      </w:r>
    </w:p>
    <w:p>
      <w:r>
        <w:t>ECLI: ECLI:SK:KSBA:2017:1214200567.1</w:t>
      </w:r>
    </w:p>
    <w:p>
      <w:r>
        <w:t>Dátum vydania: 28. 2. 2017</w:t>
      </w:r>
    </w:p>
    <w:p>
      <w:r>
        <w:t>Forma: Rozsudok</w:t>
      </w:r>
    </w:p>
    <w:p>
      <w:r>
        <w:t>Oblasť práva: Občianske právo</w:t>
      </w:r>
    </w:p>
    <w:p>
      <w:pPr>
        <w:pStyle w:val="Heading2"/>
      </w:pPr>
      <w:r>
        <w:t>Text rozhodnutia</w:t>
      </w:r>
    </w:p>
    <w:p>
      <w:r>
        <w:t>Súd: Krajský súd Bratislava Spisová značka: 6Co/173/2015 Identifikačné číslo súdneho spisu: 1214200567 Dátum vydania rozhodnutia: 01. 03. 2017 Meno a priezvisko sudcu, VSÚ: JUDr. Martin Murgaš ECLI: ECLI:SK:KSBA:2017:1214200567.1 ROZSUDOK V MENE SLOVENSKEJ REPUBLIKY Krajský súd v Bratislave v senáte zloženom z predsedu senátu JUDr. Martina Murgaša a sudcov JUDr. Branislava Krála a JUDr. Zuzany Kučerovej v právnej veci žalobcov: 1/ K.. A. X., 2/ X.. K. X., V. D. R. B.. Č.. XX, D., obaja zast. advokátom Mgr. Mariánom Balážom, Tešedíkova ul. č. 59, Bratislava proti žalovanému: M design, s. r. o., Bosákova ul. č. 7, Bratislava, zast. advokátom JUDr. Gabrielom Szabóom, Kostolné nám. č. 32, Kollárovo, o 2.575,76 eur s prísl. oproti povinnosti vrátiť veci, na odvolanie žalovaného proti rozsudku Okresného súdu Bratislava II z 12. novembra 2014, č. k. 51C/167/2014- 69, takto r o z h o d o l : Napadnutý rozsudok súdu prvej inštancie sa p o t v r d z u j e . Žalobcom 1/, 2/ sa priznáva nárok na náhradu trov odvolacieho konania v plnom rozsahu. o d ô v o d n e n i e : 1. Napadnutým rozsudkom súd prvej inštancie uložil žalovanému povinnosť zaplatiť žalobcom 1/, 2/ spoločne a nerozdielne sumu 2.575,76 eur spolu s 8,75 % úrokmi z omeškania zo sumy 1.965,32 eur od 29.08.2012 do zaplatenia, s 8,75 % úrokmi z omeškania zo sumy 610,44 eur od 15.12.2012 do zaplatenia oproti povinnosti žalobcov 1/, 2/ vydať žalovanému dva kusy interiérových dverí typ IDC Breza svetlá 387, presklené, široký Lacomat o rozmere 80 cm so zárubňami, tri kusy interiérových dverí IDC Breza svetlá 387 presklené, úzky Lacomat o rozmere 80 cm so zárubňami a jeden kus interiérových dverí IDC Breza svetlá 387 plné hladké o rozmere 60 cm so zárubňou, všetko do troch dní odo dňa právoplatnosti rozsudku. Ďalej súd prvej inštancie uložil žalovanému povinnosť nahradiť žalobcom 1/, 2/ spoločne a nerozdielne trovy právneho zastúpenia vo výške 565,81 eur k rukám ich právneho zástupcu do troch dní od právoplatnosti rozsudku. 2. Súd prvej inštancie vykonaným dokazovaním zistil, že žalobcovia si u žalovaného objednávkou č. A. XXXXXX, U. XX.XX.XXXX záväzne objednali podľa cenovej ponuky č. XXXXXX, zo 07.08.2012 dodávku a montáž šiestich kusov interiérových dverí Classic, typ dverí IDC Breza svetlá 387 presklené, široký Lacomat o rozmere 80 cm - v počte 2 kusy, IDC Breza svetlá 387 presklené, úzky Lacomat o rozmere 80 cm - v počte 3 kusy a IDC Breza svetlá 387 plné hladké o rozmere 60 cm - v počte 1 kus so zárubňami, za celkovú cenu 2.807,60 eur. Žalovaný vykonal montáž štyroch kusov dverí u žalobcov dňa 14.12.2012 a zvyšných dvoch kusov dverí dňa 29.04.2012. Podľa cenovej ponuky žalovaného sa dvere Classic vyrábajú z masívu, ktorý sa lepí a prekladá proti sebe, pričom povrchovú úpravu na nich tvorí vákuovým systémom lisovaná fólia - laminát. Žalobcovia dňa 02.05.2013 poslali žalovanému e-mail, v ktorom reklamovali vady dodaného tovaru, e-mail zaslali spolu s fotodokumentáciou reklamovaných vád. Žalovaný odpovedal na tento e-mail e-mailom z rovnakého dátumu, v ktorom uviedol, že sa na druhý deň ráno majú dostaviť do predajne s doplatkom, kde im bude odovzdaná zaúčtovacia faktúra. Zároveň uviedol, že „prídu osobne aj technik zamerania, aj montážnici z N. len kvôli Vám a ak bude neopodstatnený výjazd tak Vám ho vyfakturujeme. Už ste asi veľmi rýchlo zabudli prečo ste požiadali našu firmu o realizáciu zákazky. Už máte doma interiérové dvere od nemenovanej firmy....“. Žalovaný zaslal žalobcom dňa 09.05.2013 e-mail, v ktorom im oznámil, že vzhľadom na to, že zrušili už ďalší termín ohliadky ohľadom riešenia ich reklamácie, ktorý bol dohodnutý po spoločnom telefonickom rozhovore, žalovaný už nebude reagovať na žiadny termín, z dôvodu neuhradenia faktúry za tovar, ktorý im dodali. Ďalej v tomto e-maily žalovaný uviedol, že žalobcovia podpísali montážny/preberací list, kde prebrali výrobky bez poškodenia a závad, zrušili termín ohliadky a že dúfa, že ocenia jeho ústretovosť, že im to ešte do dnešného dňa nevyfakturovali. Okrem toho žalobcom oznámil, že im pošle faktúru za prahy a kľučky. Následne žalobcovia zaslali žalovanému dňa 09.05.2013 ďalší e-mail, v ktorom uvádzajú, že čo sa týka termínov ohliadky, tak s nimi nebol ani jeden termín dohodnutý, keďže oba termíny určil žalovaný sám bez ohľadu na to, či im to vyhovuje. Zakaždým žalobcovia slušne informovali, že termín im žiaľ nevyhovuje z dôvodu zaneprázdnenosti a odcestovania. V tomto prípade nie je možné hovoriť o dohode, pretože termín nebol navrhnutý v dostatočnom časovom predstihu, vždy iba pár hodín pred termínom. Listom zo 07.05.2012 zaslali žalobcovia žalovanému reklamáciu tých istých vád, žalovaný reklamáciu prevzal dňa 13.05.2013, kde žalobcovia požadovali dodanie objednaných dverí v objednanej kvalite. Žalobcovia listom zo 17.06.2013 z tohto dôvodu odstúpili od zmluvy o dodávke a montáži dverí; žalovaný prevzal odstúpenie od zmluvy dňa 20.06.2013. 3. Z tohto skutkového stavu súd prvej inštancie vyvodil záver, že žaloba nie je dôvodná. Súd prvej inštancie poukázal na to, že predmetom konania je zhotovenie diela na zákazku, pričom žalobcovia sú fyzickými osobami, ktorý predmet zmluvy (interiérové dvere) používajú pre svoju osobnú potrebu (bývanie v byte) a žalovaný je podnikateľom, ktorý vyrába výrobky a poskytuje služby (zhotovuje na základe objednávky interiérové dvere) a tieto činnosti sú predmetom podnikania žalovaného. Je preto podľa súdu prvej inštancie nesporné, že na úpravu vzťahov medzi sporovými stranami treba aplikovať zák. č. 250/2007 Z.z. o ochrane spotrebiteľa. Žalobcovia listom zo 07.05.2013 doručenom žalovanému dňa 13.05.2013 reklamovali vady dodaných dverí, pričom fotodokumentácia s informáciami k reklamácii bola žalovanému zaslaná už prostredníctvom e-mailu dňa 02.05.2013. Súd prvej inštancie zaujal stanovisko, že týmto listom sa začalo reklamačné konanie, ktoré sa začína podaním reklamácie a končí sa jej vybavením v zákonom stanovenej lehote. Ako každý právny úkon musí aj samotná reklamácia spĺňať všeobecné náležitosti právneho úkonu vymedzené v § 34 a nasl. Občianskeho zákonníka. Zároveň musí spĺňať náležitosti osobitné, vyžadované pre tento konkrétny právny úkon. Medzi tieto náležitosti patrí predovšetkým označenie subjektov oprávneného a povinného, okamžik reklamácie, t. j. zachovanie prekluzívnej reklamačnej lehoty a samotný obsah reklamácie, t. j. práva a povinnosti subjektov reklamácie. Vo vzťahu k samotnému obsahu reklamácie je potrebné, aby oprávnený vymedzil svoje požiadavky, stručne ich odôvodnil a uviedol rozsah svojich nárokov. Vytýkané vady na vykonanom diele a požadované odstránenie nedostatkov zahrnuté v liste zo 07.05.2013 predstavuje splnenie týchto náležitosti. Žalovaný prevzal uvedený list dňa 13.05.2013 a túto skutočnosť ani nespochybňoval. Pokiaľ ide o tvrdenie žalovaného, že po montáži pri prevzatí diela žalobcovia vyjadrili spokojnosť, čo má dokazovať e-mail z 30.04.2013, súd prvej inštancie uviedol, že žalovaný ako zhotoviteľ zodpovedá za vady diela bez ohľadu na to, či ich vznik zavinil a zbaviť sa tejto zodpovednosti môže len vtedy, ak objednávateľa na uvedené skutočnosti upozornil. Zhotoviteľ zodpovedá ako za vady, ktoré má vec zhotovená na zákazku v dobe plnenia, t. j. pri prevzatí veci objednávateľom, tak za vady, ktoré sa vyskytnú po plnení, v záručnej dobe. Zhotoviteľ nezodpovedá len v prípade, ak splnil svoju povinnosť a objednávateľov na materiál alebo pokyny upozornil. Za nedostatky materiálu sa považujú nielen jeho zjavné vady, ale aj skryté vady materiálu, ktoré nemožno pri prevzatí diela zistiť. Z toho vyplýva, že skutočnosť, že žalobcovia boli spokojní a až dodatočne prejavili nespokojnosť s dodaným tovarom, je z hľadiska práva žalobcov na uplatnenie reklamácie irelevantná. Na uvedený list - reklamáciu vád dodaných dverí - žalovaný už nereagoval. Ak by sa aj vychádzalo z toho, že reklamačné konanie sa začalo e-mailom žalobcov z 02.05.2013, ani túto reklamáciu nie je možné z strany žalovaného považovať za vybavenú tak, ako to je uvedené v § 18 zák. č. 250/2007 Z.z. V odpovedi na uvedený e-mail totiž žalovaný dňa 02.05.2013 o 13.16 hod. oznámil žalobcom, aby sa na druhý deň ráno dostavili do predajne s doplatkom, kde im bude odovzdaná zaúčtovacia faktúra. Zároveň uviedol, že „prídu osobne aj technik zamerania, aj montážnici z N. len kvôli Vám a ak bude neopodstatnený výjazd tak Vám ho vyfakturujeme. Už ste asi veľmi rýchlo zabudli prečo ste požiadali našu firmu o realizáciu zákazky. Už máte doma interiérové dvere od nemenovanej firmy....“. Tento spôsob „návrhu“ na vybavenie reklamácie nie je podľa súdu prvej inštancie možné považovať za štandardný a najmä takýto postup je v rozpore s povinnosťami žalovaného ako dodávateľa v zmysle § 18 zák. č. 250/2007 Z.z. o ochrane spotrebiteľa. Vybavenie reklamácie nie je možné podmieňovať doplatením ceny za dielo. Nie je možné akceptovať tvrdenie žalovaného, že spôsob vybavenia je v zásade dohodou medzi zmluvnými stranami, keďže zákon o ochrane spotrebiteľa výslovne ustanovuje postup pri vybavení reklamácie, keď v § 18 ods. 4 presne uvádza, že v prípade uplatnenia reklamácie predávajúci je povinný poučiť spotrebiteľa o jeho právach a je povinný určiť spôsob vybavenia reklamácie. Nie je možné považovať za určenie spôsobu vybavenia reklamácie postup uvedený žalovaným v jeho odpovedi na e-mail žalobcov z 02.05.2013 o 13.16 hod.. Navyše žalovaný ani nepreukázal, že by žalobcov o spôsobe vybavovania reklamácií, na ktorý sa odvoláva, informoval. Samotný žalovaný však vo vyjadrení pred súdom prvej inštancie uviedol, že reálne reklamácia nastala až dňa 07.05.2013 (listom žalobcov), ktorý prevzal dňa 13.05.2013. Po prevzatí listu však už žalovaný nenavrhoval žiaden spôsob vybavenie reklamácie a nenavrhol ani termín ohliadky. Naposledy termín ohliadky navrhol pred 09.05.2013, ako to vyplýva z mailovej komunikácie strán, pričom tento určil telefonicky. Následne po tom, ako mu žalobcovia oznámili, že im termín, vzhľadom na krátkosť času medzi oznámením termínu a uskutočnením ohliadky nevyhovuje, žalobcom oznámil, že už na žiaden iný termín ohliadky nebude reagovať. Žalovaný teda nepostupoval v súlade so zákonom, keď neinformoval žalobcov ako spotrebiteľov o podmienkach a spôsobe reklamácie vrátane údajov o tom, kde možno reklamáciu uplatniť, nevydal žalobcom o reklamácii žiadne potvrdenie, neurčil spôsob vybavenia reklamácie a nedoručil žalobcom doklad o vybavení reklamácie. Popísané správanie a postup žalovaného súd prvej inštancie navyše označil za postup, ktorý je v hrubom rozpore so zásadami odbornej starostlivosti upravenej v § 2 písm. u/ zák. č. 250/2007. Súd prvej inštancie sa nestotožnil s tvrdením žalovaného, že reklamáciu nevybavil z dôvodu, že žalobcovia mu neposkytli potrebnú súčinnosť. V tejto súvislosti súd prvej inštancie uviedol, že nie je možné za neposkytnutie súčinnosti považovať stav, kedy žalovaný stanoví termín ohliadky v časovom predstihu ani nie 24 hodín (dňa 02.05.2013 o 13.16 hod. oznámil žalobcom, že sa majú na druhý deň o 9.00 hod. dostaviť do jeho predajne a rovnako to platí aj v prípade druhého navrhovaného termínu určeného telefonicky) a následne dňa 09.05.2013 o 17.33 hod. mailom žalovaný oznámil žalobcom, že už nebude reagovať na žiadny termín navrhnutý žalobcami a nepokúsi sa dohodnúť termín reklamácie vopred tak, aby mu žalobcovia mohli poskytnúť potrebnú súčinnosť pri vybavovaní reklamácie a zariadiť si pracovné a súkromné povinnosti vopred tak, aby sa ohliadka mohla uskutočniť. Vzhľadom na všetky uvedené skutočnosti súd prvej inštancie dospel k záveru, že žalovaný nevybavil reklamáciu žalobcov v zákonom stanovenej lehote 30 dní (§ 18 ods. 4 zák. č. 250/2007 Z.z.). Žalobcovia ako spotrebitelia neskorým vybavením, resp. nevybavením ich reklamácie, nadobudli rovnaké práva ako pri neodstrániteľných vadách výrobku, čím im vzniklo priamo zo zákona právo na odstúpenie od zmluvy. Právo na odstúpenie od zmluvy si uplatnili listom zo 17.06.2013 doručenom žalovanému dňa 20.06.2013. Keďže došlo k odstúpeniu od zmluvy z dôvodu nevybavenia reklamácie v zákonnej lehote s následkom odstúpenia od zmluvy v súlade s § 18 ods. 4 zákona o ochrane spotrebiteľa, súd prvej inštancie neskúmal rozsah a opodstatnenosť reklamovaných vád, ktoré žalovaný sčasti ani nespochybňoval. Keďže v dôsledku odstúpenia od zmluvy dochádza k jej zrušeniu, vznikla v zmysle ust. § 457 Obč. zák. povinnosť zmluvných strán vrátiť si navzájom poskytnuté plnenia. Preto súd prvej inštancie uložil žalovanému povinnosť vrátiť žalobcom cenu za dodávku dverí oproti povinnosti žalobcov na vydanie predmetných vecí špecifikovaných vo výroku napadnutého rozsudku žalovanému. O povinnosti žalovaného zaplatiť žalobcom úroky z omeškania súd prvej inštancie rozhodol podľa § 517 ods. 2 Obč. zák., v spojení s nariadením vlády SR č. 87/1995 Z.z. a o trovách konania rozhodol podľa § 142 ods. 1 O.s.p. 4. Proti tomuto rozhodnutiu podal odvolanie žalovaný. Navrhol, aby odvolací súd napadnutý rozsudok zmenil tak, že žalobu zamietne alebo aby ho zrušil a vec vrátil súdu prvej inštancie na ďalšie konanie. Uviedol, že nezodpovedá skutočnosti záver súdu prvej inštancie, že žalobcovia realizovali reklamáciu až listom zo 07.05.2013, ktorý mu bol doručený dňa 13.05.2013. Žalovaný v tejto súvislosti v odvolaní uviedol: „Máme za to, že už v predchádzajúcej reklamácii bolo zrejmé, že ide o reklamáciu, ku ktorej sa odporca riadne vyjadril a vybavil ju v stanovenej 30 - dňovej lehote. Aj odmietnutie reklamácie sa pokladá za jej vybavenie.“ Súd prvej inštancie mal podľa žalovaného zistiť, či žalobcovia vady reklamovali opodstatnene, teda mal skúmať údajnú nekvalitu dverí. Súd prvej inštancie opomenul záujem žalovaného žalobcom vyhovieť a odstrániť prípadné vady diela. Súd prvej inštancie v napadnutom rozsudku neuviedol, že v rámci zmierovacieho konania, ktoré sa uskutočnilo na základe jeho pokynu, mal žalovaný záujem reklamácii vyhovieť, čo však žalobcovia odmietli. Ďalej žalovaný v odvolaní uviedol: „Na jednej strane súd uznal právo navrhovateľov zrušiť obhliadku len preto, že navrhovateľovi prišla na návštevu jeho matka, na druhej strane sa súd ani nezaoberal podstatou tohto sporu, ktorou je opodstatnenosť reklamácie, t.j. vady diela. Je žalostné, keď súd neposúdi hlavnú príčinu sporu a navrhovateľom napriek ich nesúčinnému postoju prisúdi celú cenu diela. Keďže je dielo vyrobené na objednávku (zákazku) pre odporcu - zhotoviteľa bude mať v prípade vrátenia nulovú hodnotu.“ Žalovaný ďalej v odvolaní namietol, že súd prvej inštancie napadnutý rozsudok nedostatočne odôvodnil. Pokiaľ ide o výrok o trovách konania žalovaný vytkol súdu prvej inštancie, že v prípade úkonu právnej služby - obhliadke z 23.10.2014 nesprávne vychádzal z toho, že ide o celý úkon právnej služby, pričom podľa žalovaného za tento úkon právnej služby patrí odmena iba vo výške 1/2 základnej sadzby tarifnej odmeny. 5. Žalobcovia vo vyjadrení k odvolaniu navrhli, aby odvolací súd napadnutý rozsudok potvrdil. 6. Odvolací súd, ktorý bol viazaný rozsahom a dôvodmi odvolania (§ 379, § 380 C.s.p.), preskúmal napadnutý rozsudok, prejednal odvolanie bez nariadenia pojednávania a dospel k záveru, že odvolanie nie je dôvodné. 7. Súd prvej inštancie vykonal dokazovanie v dostatočnom rozsahu, na jeho základe zistil skutkový stav veci, vec po právnej stránke správne posúdil a napadnutý rozsudok riadne odôvodnil. Odvolací súd sa v celom rozsahu stotožňuje s dôvodmi napadnutého rozsudku a konštatuje ich správnosť (§ 387 ods. 2 C.s.p.). 8. K odvolacej argumentácii žalovaného odvolací súd uvádza, že súd prvej inštancie v odôvodnení napadnutého rozsudku vysvetlil, že v dôsledku nevybavenia reklamácie v zákonnej 30 - dňovej lehote vzniklo žalobcom právo na odstúpenie od zmluvy, ktoré právo aj realizovali (§ 18 ods. 4 posledná veta zák. č. 250/2007 Z.z.). To znamená, že právo na odstúpenie od zmluvy vzniklo žalobcom už v dôsledku samotného faktu nevybavenia reklamácie v zákonnej lehote bez ohľadu na to, či predmetné dvere boli skutočne vadné, resp. či v prípade, ak boli vadné, išlo o vady odstrániteľné alebo neodstrániteľné. Odvolací súd sa preto stotožňuje so záverom súdu prvej inštancie, že pre rozhodnutie predmetnej veci nebolo potrebné skúmať rozsah, resp. opodstatnenosť reklamovaných vád. Podľa názoru odvolacieho súdu za reklamáciu treba považovať už e-mail žalobcov z 02.05.2013 (č. l. 15). Reakciu žalovaného z toho istého dňa na tento e-mail žalobcov začínajúca vetou „po prečítaní Vášho e-mailu a Vašich neodborných domnení sa nám vo firme zdvíha žlč“ nemožno považovať za vybavenie reklamácie tak, ako to má na mysli ust. § 18 ods. 4 zák. č. 250/2007 Z.z. Rovnako za vybavenie reklamácie nemožno považovať ani e-mail žalovaného z 09.05.2013 (č. l. 21), v ktorom žalovaný autoritatívne žalobcom oznámil, že vzhľadom na to, že žalobcovia zrušili už druhý termín obhliadky, nebude už na žiadny termín reagovať. K tomu treba uviesť, že žalovaný si mal termín obhliadky vopred dohodnúť so žalobcami podľa ich možností a nie ho sám určovať bez ohľadu na možnosti žalobcov. Ak by sa vychádzalo z toho, že žalobcovia prvý raz reklamovali vady až listom zo 07.05.2013, ktorý bol žalovanému doručený dňa 13.05.2013, v konaní nebolo sporné, že žalovaný po prevzatí tohto listu už nenavrhoval žiadny spôsob vybavenia reklamácie a nenavrhol ani termín obhliadky. Treba preto urobiť záver, že ak došlo k reklamácii vád až listom zo 07.05.2013, túto reklamáciu žalovaný v zákonnej 30 - dňovej lehote nevybavil. Možno teda uzavrieť, že žalobcom vzniklo právo na odstúpenie od zmluvy v zmysle § 18 ods. 4 posledná veta zák. č. 250/2007 Z.z. a toto právo realizovali listom zo 17.06.2013, ktorý bol žalovanému doručený dňa 20.06.2013. Je pravda, že žalovaný vrátené dielo nebude môcť použiť, keďže bolo vyrobené na objednávku, ale ust. § 457 Obč. zák. v prípade odstúpenia od zmluvy nepripúšťa inú možnosť než vrátenie vzájomných plnení. 9. Odvolací súd je toho názoru, že súd prvej inštancie napadnutý rozsudok riadne odôvodnil a odôvodnenie napadnutého rozsudku má všetky náležitosti vyžadované ustanovením § 157 ods. 2 O.s.p., pretože obsahuje odpovede na všetky relevantné skutkové a právne otázky. 10. Účasť na obhliadke nie je uvedená medzi úkonmi právnej služby obsiahnutými v ust. § 13a ods. 1, 2, 4 vyhl. č. 655/2004 Z.z. Odvolací súd je však toho názoru, že tomuto úkonu právnej služby je povahou a účelom najbližšia účasť na konaní pred súdom v zmysle § 13a ods. 1 písm. d/ vyhl. č. 655/2004 Z.z. (§ 13a ods. 5 vyhl. č. 655/2004 Z.z.). Súd prvej inštancie preto postupoval správne, keď za úkon právnej služby - účasť na obhliadke priznal odmenu vo výške základnej sadzby tarifnej odmeny. Odvolanie žalovaného teda nie je dôvodné ani v tejto časti. 11. O nároku na náhradu trov odvolacieho konania odvolací súd rozhodol podľa § 255 ods. 1, v spojení s § 396 ods. 1 C.s.p. a úspešným žalovaným priznal nárok na náhradu trov odvolacieho konania. O výške náhrady trov konania rozhodne súd prvej inštancie samostatným uznesením, ktoré vydá súdny úradník (§ 262 ods. 2 C.s.p.). 12. Toto rozhodnutie prijal odvolací súd pomerom hlasov 3:0 Poučenie: P o u č e n i 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https://www.kauzis.sk/judikatura/r/ECLI:SK:KSBA:2017:1214200567.1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