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9Co/183/2017 z 28. 9. 2017</w:t>
      </w:r>
    </w:p>
    <w:p>
      <w:r>
        <w:t>Uznesenie Krajského súdu Bratislava z 28. septembra 2017, sp. zn. 9Co/183/2017, ECLI:SK:KSBA:2017:1214217778.1</w:t>
      </w:r>
    </w:p>
    <w:p>
      <w:r>
        <w:t>Súd: Krajský súd Bratislava</w:t>
      </w:r>
    </w:p>
    <w:p>
      <w:r>
        <w:t>Spisová značka: 9Co/183/2017</w:t>
      </w:r>
    </w:p>
    <w:p>
      <w:r>
        <w:t>ECLI: ECLI:SK:KSBA:2017:1214217778.1</w:t>
      </w:r>
    </w:p>
    <w:p>
      <w:r>
        <w:t>Dátum vydania: 28. 9. 2017</w:t>
      </w:r>
    </w:p>
    <w:p>
      <w:r>
        <w:t>Forma: Uznesenie</w:t>
      </w:r>
    </w:p>
    <w:p>
      <w:pPr>
        <w:pStyle w:val="Heading2"/>
      </w:pPr>
      <w:r>
        <w:t>Text rozhodnutia</w:t>
      </w:r>
    </w:p>
    <w:p>
      <w:r>
        <w:t>Súd: Krajský súd Bratislava Spisová značka: 9Co/183/2017 Identifikačné číslo súdneho spisu: 1214217778 Dátum vydania rozhodnutia: 29. 09. 2017 Meno a priezvisko sudcu, VSÚ: JUDr. Zuzana Posluchová ECLI: ECLI:SK:KSBA:2017:1214217778.1 Uznesenie Krajský súd v Bratislave v senáte zloženom z predsedníčky senátu JUDr. Zuzany Posluchovej a členov senátu JUDr. Romana Huszára a JUDr. Magdalény Florekovej v právnej veci žalobcov: 1/ D. I., T.. XX.X.XXXX, H. Y. XX, H. a 2/ B. I., T.. XX.XX.XXXX, H. Y. XX, H., proti žalovanej: V.. W. S., T.. X.X.XXXX, H. Y. XX, H., o zaplatenie 9 958,18 € s príslušenstvom, na odvolania žalobkyne 1/ a žalobcu 2/ proti uzneseniu Okresného súdu Bratislava II zo dňa 11.12.2015 č. k. 11C/140/2014-41, takto r o z h o d o l : Odvolací súd napadnuté uznesenie súdu prvej inštancie p o t v r d z u j e. Žalovaná má právo na náhradu trov odvolacieho konania v rozsahu 100 %. o d ô v o d n e n i e : 1. Napadnutým uznesením súd prvej inštancie zastavil konanie, žiadnej strane sporu náhradu trov konania nepriznal a rozhodol o vrátení súdneho poplatku žalobcom spoločne a nerozdielne vo výške 591,03 €. 1.1. Svoje rozhodnutie odôvodnil § 83, § 103 a § 104 ods. 1 O.s.p. Uviedol, že žalobcovia vo svojej žalobe doručenej súdu prvej inštancie dňa 27.5.2014 uviedli, že s takýmto istým návrhom sa obrátili na súd aj vo veci sp. zn. 14C/108/2011. Žalobkyňa 1/ bola preto výzvou zo dňa 6.8.2014 a opakovane výzvou zo dňa 16.2.2015 vyzvaná, aby súdu zdôvodnila samostatnosť tohto návrhu a zároveň, aby žalobu podpísal aj žalobca 2/. Nakoľko napriek predĺženiu lehoty stanovenej súdom na zaslanie odpovede, žalobcovia na túto výzvu do dnešného dňa nereagovali a samostatnosť návrhu doručeného dňa 27.5.2014 nijakým spôsobom nezdôvodnili, súd prvej inštancie dospel k záveru, že v konaní 11C 140/2014 je daná prekážka skôr začatej veci, tzv. prekážka litispendencie, ktorá bráni súdu pokračovať v konaní. Prekážka skôr začatého konania (litispendencia) predstavuje neodstrániteľný nedostatok procesnej podmienky konania, kedy súd musí z úradnej povinnosti neskôr začaté konanie zastaviť. 1.2. O trovách konania prvoinštančný súd rozhodol v zmysle § 146 ods. 1 písm. c) O.s.p., podľa ktorého žiaden z účastníkov (strán sporu) nemá právo na náhradu trov konania podľa jeho výsledku, ak konanie bolo zastavené. 1.3. O vrátení súdneho poplatku rozhodol súd prvej inštancie podľa § 11 ods. 3 prvá veta v spojení s § 11 ods. 4 prvá veta zákona č. 71/1992 Zb. o súdnych poplatkoch a poplatku za výpis z registra trestov v znení neskorších predpisov. 2. Uznesenie v zákonom stanovenej lehote odvolaním napadol žalobca 2/, ktorý žiadal uznesenie zrušiť a pokračovať v konaní, lebo nejde o dve identické podania o náhradu škody, ale dve rôzne obdobia. Podania sú za dve rôzne obdobia užívania dvoch spoluvlastníckych podielov na Y. XX, LV XXXX. K prípadnému zúženiu počtu žalobcov či ich zmene ak došlo, stalo sa tak splnomocnením spoluvlastníka, aby urýchlili konanie, lebo od smrti otca žalobkyne 1/ žalobcovia nevideli ani korunu, ani euro. V čase podania žalôb boli podané aj iné žaloby a žalobu podala aj žalovaná na svoju sestru a žalobcovia očakávali komplikácie s prípadným započítaním vzájomných pohľadávok. Ďalší vývoj však všetky možné právne scenáre predčil. Na žalobcov bol vydaný zatykač a k dnešnému dňu im zrejme boli scudzené podiely. Nehnuteľnosť bola podľa informatívneho zápisu na LV XXXX prevedená na žalovanú, pričom zrejme neplatil princíp právnej prekážky litispendencie, ani vedenej exekúcie na nehnuteľnostiach, čo nie je vecou tohto konania, ale výsledkom je, že z obáv o život sa žalobcovia na Okresný súd Bratislava II nemôžu dostaviť tak, aby si spis znovu naštudovali a zrekonštruovali, čo ale nemení už vyššie uvedené, že sú to dve podania a konania a prekážka litispendencie neexistuje. 3. Uznesenie v zákonom stanovenej lehote odvolaním napadla žalobkyňa 1/, ktorá žiadala uznesenie zrušiť a pokračovať v konaní. Pripojila sa k odvolaniu žalobcu 2/. Uviedla, že to nie sú dve identické podania, ide o dve podania za dve rôzne obdobia, počas ktorých užívala jej sestra dom a užívaním časti žalobkyne 1/ zrejme splácala dlh jej matke. Poznamenala, že ide o obdobie po vynesení rozsudku sp. zn. 7C/140/2003 z roku 2010, v ktorom N.. F. Y. podľa názoru žalobkyne 1/ konala, ako keby bola exekútorom, presnejšie bránila žalobcom stiahnuť žalobu a to aj tak, že zrejme žalovaná žalobkyňou 1/ podpísanú žiadosť možno zo spisu ukradla a súd ani potom, čo sa o tejto veci dozvedel, žalobkyňu 1/ nevyzval podpísať žiadosť o stiahnutie žaloby. O tejto aj iných skutočnostiach bude podané trestné oznámenie. Nechala na zváženie súdu, či toto trestné oznámenie a prípadné konanie vo veci políciou nie je účelné toto konanie pozastaviť až do rozhodnutia polície. Podľa vedomia a svedomia žalobkyne 1/ sú to dve podania a dve rôzne obdobia a tak prekážka litispendencie neexistuje. 4. Žalovaná sa k odvolaniam písomne nevyjadrila. 5. Podľa § 470 ods. 1 prechodných ustanovení zákona č. 160/2015 Z. z. Civilný sporový poriadok platného a účinného od 1.7.2016 (ďalej len „C.s.p.“) ak nie je ustanovené inak, platí tento zákon aj na konania začaté predo dňom nadobudnutia jeho účinnosti. 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Odvolací súd s poukazom na vyššie uvedené ustanovenie C.s.p. preskúmal a prejednal vec v rozsahu podaného odvolania v zmysle § 379 a § 380 ods. 1 C.s.p. bez nariadenia odvolacieho pojednávania a dospel k záveru, že odvolanie žalobcu nie je dôvodné. 8. Posudzovaný spor sa začal podaním žaloby na súde prvej inštancie dňa 27.5.2014 a napadnuté uznesenie bolo vydané dňa 11.12.2015, teda v čase, kedy bol účinný Občiansky súdny poriadok. Odvolací súd preto posudzoval správnosť napadnutého uznesenia vzhľadom na príslušné ustanovenia Občianskeho súdneho poriadku. 9. Podľa § 83 O.s.p. začatie konania bráni tomu, aby o tej istej veci prebiehalo na súde iné konanie. 10. Podľa § 103 O.s.p. kedykoľvek za konania prihliada súd na to, či sú splnené podmienky, za ktorých môže konať vo veci (podmienky konania). 11.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12. V preskúmavanej veci súd prvej inštancie postupoval správne, v súlade s ust. § 83, § 103 a § 104 O.s.p., keď konanie pre existenciu prekážky skôr začatého konania zastavil. Z obsahu spisu vyplýva, že žalobcovia 1/ a 2/ sa na Okresnom súde Bratislava II pod sp. zn. 14C/108/2011 voči totožnej žalovanej domáhali zaplatenia sumy 300.000,- Sk (9.958,18 €) s príslušenstvom titulom bezdôvodného obohatenia a sumy 40.000,- Sk (1.327,76 €) titulom náhrady škody. Žaloba je do veľkej miery zhodná so žalobou, o ktorej sa koná v konaní vedenom na Okresnom súde Bratislava II pod sp. zn. 11C/140/2014, pričom v oboch prípadoch žalobcovia v časti o zaplatenie sumy 300.000,- Sk (9.958,18 €) svoj nárok zakladajú na rovnakom právnom titule a konanie je vedené medzi zhodnými stranami sporu. Nakoľko konanie vedené pod sp. zn. 14C/108/2011 bolo začaté skôr (žaloba v ňom bola podaná dňa 23.2.2009, než konanie vedené pod sp. zn. 11C/140/2014 (žaloba bola podaná dňa 27.5.2014), súd prvej inštancie nemal inú možnosť, ako neskôr začaté konanie sp. zn. 11C/140/2014 zastaviť. 13. Žalobcovia vo svojich odvolaniach zhodne uviedli, že žaloba, o ktorej sa koná pod sp. zn. 11C/140/2014, je iným podaním a za iné obdobie, toto svoje vyjadrenie však nijako nešpecifikovali, vôbec z neho nevyplýva, akého obdobia sa neskoršia žaloba má týkať. Navyše toto ich vyjadrenie je v priamom rozpore s textom samotnej žaloby, kde výslovne uviedli, že sa s tou istou vecou obrátili na Okresný súd Bratislava II vo veciach sp. zn. 14C/108/2011, 14C/201/2012 a 32Ro/2244/2010. 14. Odvolací súd z vyššie uvedených dôvodov napadnuté uznesenie ako vecne správne v zmysle § 387 ods. 1, 2 C.s.p. potvrdil. 15. O nároku na náhradu trov odvolacieho konania rozhodol odvolací súd v zmysle § 396 ods. 1, § 262 ods. 1 v spojení s ustanovením § 255 ods. 1 C.s.p.. Žalovaná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https://www.kauzis.sk/judikatura/r/ECLI:SK:KSBA:2017:1214217778.1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