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14Co/154/2017 z 30. 8. 2017</w:t>
      </w:r>
    </w:p>
    <w:p>
      <w:r>
        <w:t>Uznesenie Krajského súdu Bratislava z 30. augusta 2017, sp. zn. 14Co/154/2017, ECLI:SK:KSBA:2017:1215219781.1</w:t>
      </w:r>
    </w:p>
    <w:p>
      <w:r>
        <w:t>Súd: Krajský súd Bratislava</w:t>
      </w:r>
    </w:p>
    <w:p>
      <w:r>
        <w:t>Spisová značka: 14Co/154/2017</w:t>
      </w:r>
    </w:p>
    <w:p>
      <w:r>
        <w:t>ECLI: ECLI:SK:KSBA:2017:1215219781.1</w:t>
      </w:r>
    </w:p>
    <w:p>
      <w:r>
        <w:t>Dátum vydania: 30. 8. 2017</w:t>
      </w:r>
    </w:p>
    <w:p>
      <w:r>
        <w:t>Forma: Uznesenie</w:t>
      </w:r>
    </w:p>
    <w:p>
      <w:pPr>
        <w:pStyle w:val="Heading2"/>
      </w:pPr>
      <w:r>
        <w:t>Text rozhodnutia</w:t>
      </w:r>
    </w:p>
    <w:p>
      <w:r>
        <w:t>Súd: Krajský súd Bratislava Spisová značka: 14Co/154/2017 Identifikačné číslo súdneho spisu: 1215219781 Dátum vydania rozhodnutia: 31. 08. 2017 Meno a priezvisko sudcu, VSÚ: JUDr. Katarína Javorčíková ECLI: ECLI:SK:KSBA:2017:1215219781.1 Uznesenie Krajský súd v Bratislave v senáte zloženom z predsedníčky senátu Kataríny Javorčíkovej a členiek senátu Mgr. Barbory Bartekovej a JUDr. Dariny Kuchtovej v spore žalobkyne: Z. W., bytom A. XX, K., zastúpenej advokátom Mgr. Ing. Miroslavom Compeľom, so sídlom Šustekova 16, Bratislava, proti žalovanej: B.. P. M., konkurzný správca, so sídlom L. X, K.., o náhradu škody,po späťvzatí odvolania proti uzneseniu Okresného súdu Bratislava I v Bratislave zo dňa 12.09.2016, č. k. 25C/188/2015-77, takto r o z h o d o l : Odvolací súd odvolacie konanie z a s t a v u j e . o d ô v o d n e n i e : 1. Súd prvej inštancie uznesením zo dňa 12.09.2016, č. k. 25C/188/2015-77 odmietol podanie v časti, v ktorej sa žalobkyňa proti žalovanej domáha vrátenia všetkých nehnuteľností. Svoje rozhodnutie odôvodnil tým, že žalobkyňa ani na výzvu súdu neodstránila všetky vytýkané vady žaloby, a ani napriek podaniu doručenému súdu dňa 08.03.2016, nie je zo žaloby zrejmé, vrátenia ktorých konkrétnych nehnuteľností sa žalobkyňa proti žalovanej domáha. Vzhľadom k tomu je petit žaloby v tejto časti neurčitý a nevykonateľný. S poukazom na ust. § 129 ods. 3 zákona č. 160/2015 Z.z. Civilný sporový poriadok (ďalej len CSP), preto súd prvej inštancie podanie žalobkyne v časti, v ktorej sa proti žalovanej domáha vrátenia všetkých nehnuteľností, odmietol. 2. Proti tomuto uzneseniu podala v zákonom stanovenej lehote odvolanie žalobkyňa, ktorá ho prostredníctvom svojho právneho zástupcu, písomným podaním doručeným súdu dňa 19.04.2017 zobrala späť (č.l. 84 spisu). 3. Spis bol predložený odvolaciemu súdu dňa 25.07.2017. 4. Podľa § 369 ods. 1 CSP, dokiaľ o odvolaní nebolo rozhodnuté, možno ho vziať späť. Ak odvolateľ vzal odvolanie späť, nemôže ho podať znova.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CSP, ak sa odvolanie, o ktorom nebolo rozhodnuté, vzalo späť, odvolací súd odvolacie konanie zastaví. 5. O odvolaní žalobkyne nebolo doposiaľ odvolacím súdom rozhodnuté, a preto bolo možné ho vziať späť. Keďže zo strany odvolateľky došlo k účinnému späťvzatiu odvolania, v dôsledku čoho zanikol predmet odvolacieho konania, odvolací súd odvolacie konanie zastavil. 6. O nároku na náhradu trov konania rozhodne súd prvej inštancie v konečnom rozhodnutí (§ 262 ods. 1 CSP). 7. Toto rozhodnutie prijal senát odvolacieho súdu pomerom hlasov 3 : 0 (§ 3 ods. 9 zákona č. 757/2004 Z.z. o súdoch a o zmene a doplnení niektorých zákonov.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https://www.kauzis.sk/judikatura/r/ECLI:SK:KSBA:2017:1215219781.1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