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3Co/99/2016 z 24. 5. 2017</w:t>
      </w:r>
    </w:p>
    <w:p>
      <w:r>
        <w:t>Rozsudok Krajského súdu Bratislava z 24. mája 2017, sp. zn. 3Co/99/2016, ECLI:SK:KSBA:2017:1409207345.1</w:t>
      </w:r>
    </w:p>
    <w:p>
      <w:r>
        <w:t>Súd: Krajský súd Bratislava</w:t>
      </w:r>
    </w:p>
    <w:p>
      <w:r>
        <w:t>Spisová značka: 3Co/99/2016</w:t>
      </w:r>
    </w:p>
    <w:p>
      <w:r>
        <w:t>ECLI: ECLI:SK:KSBA:2017:1409207345.1</w:t>
      </w:r>
    </w:p>
    <w:p>
      <w:r>
        <w:t>Dátum vydania: 24. 5. 2017</w:t>
      </w:r>
    </w:p>
    <w:p>
      <w:r>
        <w:t>Forma: Rozsudok</w:t>
      </w:r>
    </w:p>
    <w:p>
      <w:r>
        <w:t>Oblasť práva: Občianske právo</w:t>
      </w:r>
    </w:p>
    <w:p>
      <w:pPr>
        <w:pStyle w:val="Heading2"/>
      </w:pPr>
      <w:r>
        <w:t>Text rozhodnutia</w:t>
      </w:r>
    </w:p>
    <w:p>
      <w:r>
        <w:t>Súd: Krajský súd Bratislava Spisová značka: 3Co/99/2016 Identifikačné číslo súdneho spisu: 1409207345 Dátum vydania rozhodnutia: 25. 05. 2017 Meno a priezvisko sudcu, VSÚ: JUDr. Mario Dubaň ECLI: ECLI:SK:KSBA:2017:1409207345.1 ROZSUDOK V MENE SLOVENSKEJ REPUBLIKY Krajský súd v Bratislave v senáte zloženom z predsedu senátu JUDr. Ing. Maria Dubaňa a sudcov JUDr. Alexandry Hanusovej a JUDr. Valérie Kleinovej v právnej veci žalobcu: Ing. M. L., N. XX, Bratislava, proti žalovanému: Hlavné mesto Slovenskej republiky Bratislava, Primaciálne námestie 1, Bratislava, o určenie vlastníckeho práva, na odvolanie žalobcu proti rozsudku Okresného súdu Bratislava III č.k. 24C/98/2009-239, zo dňa 14.10.2015, takto r o z h o d o l : Odvolací súd napadnutý rozsudok súdu prvej inštancie p o t v r d z u j e . Žalovanému p r i z n á v a proti žalobcovi plný nárok na náhradu trov odvolacieho konania. o d ô v o d n e n i e : 1. Napadnutým rozsudkom súd prvej inštancie zamietol žalobu a žalovanému nepriznal náhradu trov konania. V odôvodnení uviedol, že žalobca sa pôvodne s manželkou S. L. žalobou z 31.7.2009 domáhali proti žalovanému určenia, že sú bezpodielovými spoluvlastníkmi nehnuteľností - parc. č. XXXXX/X o výmere 100 m2 a parc. č. XXXXX/X o výmere 26 m2, nachádzajúcich sa v k.ú. I.. Súd prvej inštancie uznesením č.k. 24C/98/2009-120, zo dňa 25.7.2013, konanie vo veci žalobkyne S. L. zastavil. 2. Na návrh žalobcu súd prvej inštancie uznesením č.k. 24C/98/2009-148, zo dňa 24.9.2014 pripustil zmenu petitu; po zmene sa žalobca domáhal určenia, že je výlučným vlastníkom nehnuteľností - pozemku parcela reg. C parc. č. XXXXX/X o výmere 26 m2, zastavané plochy a nádvoria v k.ú. I., okres Bratislava III, obec BA - m.č. J. S. zapísaného na LV č. XXXX, vydanom Okresným úradom Bratislava, odbor katastrálny a pozemku parc. reg. C parc. č. XXXXX/X o výmere 100 m2, lesný pozemok vyznačený na geometrickom pláne na oddelenie pozemku parc. č. XXXXX/X, vyhotovenom vyhotoviteľom ISA SYSTEMS s.r.o. Saratovská 26/A, Bratislava pod č. 22-2/2009 z 23.6.2009, autorizačne overeného Ing. Z. E. 23.6.2009, úradne overeného Ing. X. G. 29.6.2009 pod č. 1520/09. Žalobu odôvodnil tým, že kúpnou zmluvou z 8.2.1996 nadobudli s vtedajšou manželkou S. L. vlastnícke právo k nehnuteľnostiam zapísaným na LV č. XXXX parc. č. XXXX/X záhrady o výmere 407 m2, parc. č. XXXX/X zastavaná plocha o výmere 15 m2 v k.ú. X. a rekreačnej chate súp. č. XXX postavenej na parc. č. XXXX/X na LV č. XXXX k.ú. X.. Z geometrického plánu č. XXXXXXXX/XXX-XXX/XX z 9.11.1995 za účelom zamerania chaty v dvoch katastrálnych územiach, s výkazom výmer (overený 22.11.1995) mu vyplynulo, že časť záhrad nachádzajúcich sa v k.ú. I. pod parc. č. XXXXX/X ako aj časť nachádzajúca sa v k.ú. X. pod parc. č. XXXXX/X nebola zapísaná do listu vlastníctva. Keďže chcel chatu opraviť, požiadal Správu katastra pre hlavné mesto SR Bratislavu o prešetrenie dôvodu nezapísania časti záhrad do listu vlastníctva. Správa katastra mu oznámila, že uvedené časti záhrad patria Hlavnému mestu SR Bratislave. V tejto súvislosti dôvodil, že uvedené časti záhrady nerušene užíva ako svoje po dobu 13 rokov a preto nadobudol vlastnícke právo k predmetným nehnuteľnostiam vydržaním. 3. Žalovaný namietal, že nakoľko D. S. (ako predávajúca) nebola vlastníčkou nehnuteľností, ktoré sú predmetom konania, nemohli byť predmetom prevodu, t.j. kúpnej zmluvy, na základe ktorej odvodzuje žalobca svoj nárok. Už v roku 1995 bola celá parc. č. XXXXX zapísaná v prospech žalovaného na LV č. XXXX, teda už rok predtým, než žalobca nadobudol chatu. To, že si niekto ohradil niečo, čo mu nepatrí, nezakladá jeho dobromyseľnosť, práve naopak vzniká, na jeho strane bezdôvodné obohatenie. 4. Súd prvej inštancie vykonaným dokazovaním mal zo spisu Katastrálneho úradu v Bratislave sp. zn. V-1552/96 preukázané, že žalobca spolu s manželkou S. L. ako kupujúci uzatvorili s D. S. ako predávajúcou 8.2.1996 kúpnu zmluvu. V článku I. zmluvy je vymedzený predmet kúpnej zmluvy - pozemky vedené na LV č. XXXX pod parc. č. XXXX/X záhrada o výmere 407 m2 a parc. č. XXXX/ X zastavaná plocha 15 m2 v k.ú. X. a rekreačná chata súp. č. XXX postavená z časti na parc. č. XXXX/X, zapísanej na LV č. XXXX pre k.ú. X. a z časti na LV č. XXXX parc. č. XXXXX/X pre k.ú. I.. Výsluchom žalobcu zistil, že žalobca kúpil chatu s pozemkom, tak ako bola ohradená, s riadnym vchodom - uzamykateľnou bránou. V geometrickom pláne na zameranie chaty z roku 1995 bola jasne uvedená ako vlastníčka parc. č. XXXXX/X o výmere 1.103 m2, lesný pozemok a parc. č. XXXXX/X o výmere 26 m2, zastavaná plocha (chata) predávajúca D. S.. Žalobca ďalej vypovedal, že chata na týchto parcelách bola postavená, pričom podľa rozhodnutia (č.l. 61) sa konštatovalo, že je postavená v súlade so stavebným zákonom, takže muselo byť čo sa týka vlastníctva všetko v poriadku, inak by nepovolili p. S. stavať. 5. Z výpisu z katastra nehnuteľností z 9.2.1996 z LV č. XXXX v k.ú. X. ďalej súd prvej inštancie zistil, že predávajúca D. S. bola evidovaná ako vlastníčka parc. č. XXXX/X záhrada o výmere 407 m2 a parc. č. XXXX/X zastavaná plocha o výmere 15 m2. Výpisom z katastra nehnuteľností z 9.2.1996 z LV č. XXXX v k.ú. I. bolo preukázané, že predávajúca D. S. bola evidovaná ako vlastníčka časti rekreačnej chaty súp. č. XXX postavenej na parc. č. XXXXX/X v k.ú. I., evidovanej na LV č. XXXX. Na LV č. XXXX je uvedené - parcely katastra nehnuteľností nespracované. Ďalej súd prvej inštancie vychádzal z oznámenia správy katastra z 3.11.2008, na ktorý sa žalobca obrátil a chcel, aby bolo vyznačené jeho vlastníctvo k parc. č. XXXXX/X. Kataster žalobcovi oznámil, že zistil, že predmetom kúpnej zmluvy uzavretej dňa 8.2.1996 boli nehnuteľnosti zapísané v operáte katastra nehnuteľností vo vlastníctve predávajúcej a to: - pozemky registra C-KN parc. č. XXXX/X záhrada o výmere 407 m2 a parc. č. XXXX/X zastavaná plocha 15 m2 v k.ú. X. a rekreačná chata súp. č. XXX postavená na pozemku parc. č. XXXX/X na LV č. XXXX k.ú. X., - rekreačná chata súp. č. XXX postavená na pozemku parc. č. XXXXX/2 zapísaná na LV č. XXXX k.ú. I., s tým, že podľa doloženého znaleckého posudku č. 08/96 z 27.1.1996 znalca I. Š. založeného k predmetnému vkladovému konaniu, boli ohodnotené vyššie uvedené nehnuteľnosti (článok I. zmluvy). Kataster v tomto oznámení uviedol, že žalobcom predložený geometrický plán č. XXXXXXXX/XXX-XXX/ XX bol vyhotovený na zameranie chaty na pozemku parc. č. XXXXX/X. Predávajúca D. S. rod. Ď.Á. nebola vlastníčkou pozemku parc. č. XXXXX/X resp. parc. č. XXXXX/X k.ú. I., ale iba vlastníčkou stavby súp. č. XXX, ktoré sa v časti nachádza na cudzom pozemku, t.j. pozemku registra C-KN parc. č. XXXXX/ X k.ú. I. vo vlastníctve vlastníka zapísaného na LV č. XXXX v k.ú. I., t.j. vo vlastníctve Hlavného mesta SR Bratislavy. 6. Zo žiadosti D. S. o zápis do LV z 23.11.1995 mal súd prvej inštancie za preukázané, že právna predchodkyňa žalobcu - predávajúca, požiadala správu katastra o zápis do LV na parc. č. XXXXX/X v k.ú. I. a parc. č. XXXX/X - chata v k.ú. X., na jej meno. Prílohou žiadosti bolo právoplatné rozhodnutie o pridelení súpisného čísla a geometrický plán č. XXXXXXXX/XXX-XXX/XX z 9.11.1995 za účelom zamerania chaty v dvoch katastrálnych územiach s výkazom výmer - doterajší stav - LV č. XXXX parc. č. XXXXX o výmere 1.129 m2 lesný pozemok, nový stav - parc. č. XXXXX/X o výmere 1.103 m2 lesný pozemok, parc. č. XXXXX/X o výmere 26 m2 zastavaná plocha (chata). Predmetný geometrický plán nebol zapísaný do katastra nehnuteľností. Z výpisu katastra nehnuteľností z 7.5.2010 z LV č. XXXX v k.ú. I. mal napokon za preukázané, že žalovaný je evidovaný ako vlastník parc. č. XXXXX/X o výmere 1.047 m2 lesných pozemkov. 7. Na ozrejmenie právnej stránky veci súd prvej inštancie uviedol, že vydržanie je osobitný spôsob nadobudnutia vlastníckeho práva zo zákona pri splnení určitých podmienok, ktoré musia byť splnené po celú vydržaciu dobu. Základným predpokladom vydržania práva je oprávnenosť držby (skutočnosť, že držiteľ je so zreteľom ku všetkým okolnostiam v dobrej viere, že mu vec alebo právo patrí). V tejto súvislosti uviedol, že oprávnenosť držby sa posudzuje z hľadiska existencie právneho (hoci i domnelého) titulu, o ktorý sa opiera dobrá viera držiteľa, nakladania s vecou počas celej vydržacej doby ako s vlastnou a dobrej viery držiteľa vzhľadom na okolnosti, že mu vec podľa práva patrí. 8. Súd prvej inštancie konštatoval, že žalobca tvrdil, že kúpnou zmluvou z 8.2.1996 sa stal vlastníkom nielen pozemkov a chaty uvedených v článku I. predmetnej kúpnej zmluvy, ale aj pozemkov parc. č. XXXXX/X o výmere 26 m2, zastavané plochy a nádvoria v k.ú. I. zapísaného na LV č. XXXX a parc. č. XXXXX/X o výmere 100 m2, lesný pozemok, ktoré sa do kúpnej zmluvy nedostali aj keď predávajúca D. S. bola uvedená ako ich vlastníčka v geometrickom pláne č. XXXXXXXX/XXX-XXX/XX z 9.11.1995, vypracovanom za účelom zamerania chaty v dvoch katastrálnych územiach. Na týchto skutočnostiach žalobca založil svoje presvedčenie, že nadobudol vlastnícke právo k nim vydržaním. 9. V nadväznosti na uvedené mal súd prvej inštancie za to, že aj keď žalobca užíval nehnuteľnosti ohraničené plotom, nemohol byť dobromyseľný vo viere, že sa stal vlastníkom nehnuteľností, ku ktorým sa domáha vydržania, nakoľko z kúpnej zmluvy, ktorú uzavrel s právnou predchodkyňou ako aj z výpisov z listov vlastníctva bolo nepochybne zjavné, ktoré nehnuteľnosti sú predmetom prevodu a u ktorých nehnuteľností je predávajúca D. S. evidovaná ako vlastníčka na LV č. XXXX k.ú. X. a LV č. XXXX k.ú. I.. Zdôraznil, že domnienka držiteľa, že mu vec alebo právo patrí, sa musí vždy opierať o niektorý právny úkon alebo inú právnu skutočnosť, na základe ktorých podľa jeho presvedčenia vec alebo právo nadobudol. V súvislosti s tvrdením žalobcu, že predávajúca D. S. na preukázanie vlastníctva k predmetu konania predložila geometrický plán č. XXXXXXXX/XXX-XXX/XX z 9.11.1995 uviedol, že toto tvrdenie považoval za nepravdepodobné a účelové. Podľa uvedeného geometrického plánu mala byť navrhovateľka zapísaná ako vlastníčka parc. č. XXXXX/X o výmere 1.103 m2 lesný pozemok a parc. č. XXXXX/X o výmere 26 m2 zastavaná plocha, čo vzhľadom na rozsah uvedenej výmery (1.103 m2) zrejme nezodpovedalo skutočnosti t.j. výmere nehnuteľností, ktoré boli predmetom prevodu (407 m2 a 15 m2). Vzhľadom na uvedené mal za to, že prípadný omyl žalobcu nemožno považovať za spôsobilý založiť jeho oprávnenú držbu predmetných nehnuteľností. Dodal, že pokiaľ sa žalobca domnieval, že rozhodnutie o vklade kúpnej zmluvy nezodpovedá v časti nadobudnutia vlastníctva k nehnuteľnostiam predmetu kúpnej zmluvy, mal možnosť v zmysle § 59 ods. 1 písm. a) zákona č. 162/1995 Z.z. o katastri nehnuteľností a o zápise vlastníckych a iných práv k nehnuteľnostiam (katastrálny zákon) domáhať sa opravy údajov katastra, ak boli v rozpore s verejnou listinou alebo s inou listinou (t.j. s kúpnou zmluvou). Na takýto úkon mu však zjavne chýbal titul. Ďalej poukázal na skutočnosť, že žalobca si bol vedomý, že nie je vlastníkom predmetných nehnuteľností, čo vyplýva aj z toho, že sa v roku 2008 obrátil na kataster, keď chcel robiť stavebné úpravy chaty. 10. Vychádzajúc z uvedeného súd prvej inštancie dospel k záveru, že žalobca nepreukázal v konaní základný predpoklad na vydržanie predmetných nehnuteľností t.j. oprávnenosť držby už na začiatku, teda v čase uzavretia právneho úkonu kúpnej zmluvy z 8.2.1996 a v jej rámci dobrú vieru o tom, že mu nehnuteľnosti vo výmere v akej sa domáha určenia vlastníctva, patria. Na uvedenom základe žalobu ako nedôvodnú s poukazom na § 129, § 130, § 132, § 134 Obč. zák. v celom rozsahu zamietol, bez skúmania ďalších predpokladov vydržania. O náhrade trov konania rozhodol podľa § 142 ods. 1 O.s.p.; žalovanému, ktorý mal vo veci plný úspech nepriznal náhradu trov konania, nakoľko trovy konania nežiadal. 11. Proti rozsudku podal žalobca odvolanie a podľa obsahu podania žiadal napadnutý rozsudok súdu prvej inštancie zmeniť a žalobe vyhovieť, príp. ho zrušiť a vec vrátiť na ďalšie konanie dôvodiac, že súd prvej inštancie dospel na základe vykonaných dôkazov k nesprávnym skutkovým zisteniam, vychádzal z nesprávneho posúdenia veci a chybne rozhodol. Uviedol, že už pred kúpou bol oboznámený s tým, že v liste vlastníctva nie je celá parcela resp. kupovaný pozemok tak ako je ohradený a zapísaný v prospech predávajúcej; z k.ú. I. bola na predávajúcu napísaná iba časť chaty. Časť chaty nachádzajúca sa v k.ú. I. nebola napísaná ani na iného vlastníka; bolo tam napísané, že táto časť parcely k.ú. je nespracovaná. Vzhľadom na uvedené vychádzal z toho, že predávajúca nie je z vlastníctva predmetnej parcely vylúčená. Zdôraznil, že vlastníctvo predávajúcej bolo potvrdené v geometrickom pláne z 22.11.1995; dokonca bolo potvrdené vlastníctvo predávajúcej nielen časti pod chatou resp. oplotená časť, ale celá časť nehnuteľnosti parc. č. XXXXX/X. Na podporu svojich tvrdení (o vlastníctve predávajúcej k spornej nehnuteľnosti) uviedol, že predávajúca mu predložila aj listinu, ktorou Odbor výstavby a územného plánovania Bratislava IV dňa 12.12.1977 potvrdil legálnosť stavby chaty; dôvodil, že postavenie stavby chaty na cudzom pozemku by bolo nelegálne. Na uvedenom základe vyslovil, že oprávnene veril, že kúpil nehnuteľnosť v celom rozsahu, tak ako bola oplotená. Argumentoval, že ak geometrický plán z 22.11.1995 označujúci predávajúcu za vlastníčku platí, tak je vlastníkom uvedených parciel; ak neplatí, pochybil katastrálny úrad. Ďalej upozornil, že ako vlastník chaty na predmetných parcelách mal byť účastníkom pri nadobúdaní týchto parciel (žalovaným), čo vyplýva z § 59 ods. 1 písm. b) a ods. 2 katastrálneho zákona. 12. Žalobca zopakoval, že vlastníkom uvedených parciel je aj z dôvodu vydržania; takmer 20 rokov ich užíva v dobrej viere, že sú jeho. Preukázal, že je držiteľom nehnuteľnosti, keďže s ňou nakladá ako s vlastnou v zmysle § 129 Obč. zák., nakoľko sa o parcely stará, sú kompletne ohradené a brána je uzatvorená zámkom a že bol v zmysle § 129 Obč. zák. dobromyseľný v tom, že mu právom patrí. Zároveň zdôraznil, že v čase kúpy Hl. mesto SR Bratislava nebolo vlastníkom predmetných nehnuteľností. Tvrdenie, že oprávnená držba sa nesmie zakladať na omyle vydržiteľa, ktorému sa mohol pri normálnej opatrnosti vyhnúť a toto stotožňovať s daným prípadom je podľa jeho názoru nezmysel. V tejto súvislosti podotkol, že k omylu bol dovedený chybným tvrdením katastrálneho úradu a samosprávy. Taktiež mal za to, že nestačí, ak súd prvej inštancie len cituje jeho dôkazy; ak s nimi nesúhlasí musí ich vierohodnými argumentmi aj vyvrátiť. Súdu prvej inštancie vyčítal, že sa o to ani len nepokúsil a o jeho kardinálnych dôkazoch sa ani len nezmienil. V napadnutom rozsudku nie je ani len zmienka o jeho neúčasti ako vlastníka chaty pri nadobúdaní predmetných parciel Hl. mestom SR Bratislavy a tiež o jeho tvrdení o predložení nekompletného listu vlastníctva Hl. mestom Bratislavy. 13. Žalovaný vo vyjadrení k odvolaniu žiadal napadnutý rozsudok ako vecne správny potvrdiť. Odvolanie žalobcu považoval za nedôvodné a zmätočné. Poukázal na to, že žalobca priznáva, že bol pred kúpou (z 8.2.1996) oboznámený, že na liste vlastníctva predávajúcej D. S. nie sú zapísané sporné nehnuteľnosti (nepatrili predávajúcej) tak ako sú oplotené a vzápätí uvádza, že bol dobromyseľný a že mal za to, že ich nadobúda tak, ako boli oplotené. V konaní bolo jednoznačne preukázané, čo bolo predmetom kúpnej zmluvy uzatvorenej medzi žalobcom a predávajúcou D. S.; v čl. I. ods. l kúpnej zmluvy je vymedzený predmet kúpnej zmluvy a to pozemok vedený na LV č. XXXX, parc. č. XXXX/X - záhrada vo výmere 407 m2 a parc. č. XXXX/X - zastavaná plocha vo výmere 15 m2 v k.ú. X. a rekreačná chata súp. č. XXX. V čl. I ods. 2 sa uvádza, na ktorých častiach pozemku je chata postavená, tieto pozemky ale neboli predmetom kúpnej zmluvy, nakoľko neboli vo vlastníctve predávajúcej (čo vo svojom odvolaní uvádza aj žalobca). V nadväznosti na uvedené upriamil pozornosť na znalecký posudok č. 08/96 z 27.1.1996 vyhotovený znalcom I. Š., ktorý oceňoval nehnuteľnosti parc. č. XXXX/X - záhrada vo výmere 407 m2 a parc. č. XXXX/X - zastavaná plocha vo výmere 15 m2, ktoré boli predmetom kúpnej zmluvy vyššie uvedenej. V kúpnej zmluve je presne vymedzený predmet predaja a znalecký posudok túto skutočnosť potvrdzuje, čo mal súd prvej inštancie za jednoznačne preukázané. Znalecký posudok bol súčasťou návrhu na vklad vlastníckeho práva, ktorý podal žalobca s manželkou S. L. ako kupujúci a predávajúca D. S. ku kúpnej zmluve z 8.2.1996. 14. Ku geometrickému plánu č. XXXXXXXX/XXX-XXX/XX z 9.11.1995, na ktorý poukazoval v odvolaní žalobca uviedol, že predmetné novovytvorené pozemky skutočne nemohli byť zapísané na liste vlastníctva v prospech predávajúcej a neskôr žalobcu, nakoľko tento geometrický plán slúžil na zameranie pozemkov pod stavbou chaty, a nemohol byť podkladom k zápisu vlastníckeho práva v prospech E. S.. Pozemok, z ktorého vznikla parc. č. XXXXX/X bol lesným pozemkom, ktorý bol už v čase uzatvorenia kúpnej zmluvy vo vlastníctve Hlavného mesta SR Bratislavy, čo mal z predložených listín súd prvej inštancie za jednoznačne preukázané. V nadväznosti na uvedené žalovaný vychádzal z toho, že absentoval právny titul, na základe ktorého by kataster nehnuteľností mohol geometrický plán zapísať. Podľa katastrálneho zákona geometrický plán bez existencie právnej listiny nie je vkladu schopnou listinou pre zápis vlastníckeho práva. Predávajúca sa pokúšala o jeho zápis ešte pred uzatvorením kúpnej zmluvy so žalobcom, ale kataster nehnuteľností tento geometrický plán nezapísal. Vzhľadom k tomu, že geometrický plán nebol podložený relevantnou právnou listinou, nemohol byť podkladom k zápisu vlastníckeho práva v prospech predávajúcej a následne ani v prospech žalobcu, ktorý sa o zápis nehnuteľností podľa geometrického plánu pokúšal. Zdôraznil, že nesporným dôkazom, ktorý potvrdil jeho tvrdenia, bolo práve rozhodnutie správy katastra o oprave chyby v katastrálnom operáte č. X -419/09 z 1.6.2009, ktorý presne vysvetľuje celú genézu zápisov na list vlastníctva č. XXXX v prospech žalovaného. 15. Žalobca vo vyjadrení k odvolaniu uviedol, že je klamstvom, že v čase kúpy sporných pozemkov v k.ú. I. tieto boli vlastníctvom žalovaného. V liste vlastníctva nebol napísaný ako majiteľ Hl. mesto SR Bratislava, ale bolo tam napísané „parcely katastra nehnuteľností nespracované“. Zopakoval, že sporné pozemky mu patria v zmysle vydržania, čo jasne dokázal splnením všetkých podmienok; jeho tvrdenia neboli ničím spochybnené, neodporujú si a nezavádzajú. Dodal, že žalovaný sa vo svojom vyjadrení k odvolaniu ako i súd prvej inštancie nezmieňujú o kardinálnych veciach (neúčasť vlastníka chaty pri nadobúdaní parciel atď.). 16. Odvolací súd viazaný rozsahom a dôvodmi odvolania (§ 379,§ 380 ods. 1 C.s.p.) preskúmal napadnutý rozsudok, prejednal odvolanie žalobcu bez nariadenia odvolacieho pojednávania podľa § 385 ods. 1 C.s.p. a dospel k záveru, že odvolanie nie je dôvodné. Rozsudok verejne vyhlásil 25.5.2017 (§ 378 ods. 1, § 219 ods. 3 C.s.p.). 17. V danej veci sa žalobca domáhal určenia vlastníctva k pozemkom parc. reg. C parc. č. XXXXX/ X o výmere 26 m2, zastavané plochy a nádvoria v k.ú. I., okres Bratislava III, obec BA - m.č. J. S. zapísanej na LV č. XXXX, vydanom Okresným úradom Bratislava, odbor katastrálny a pozemku parc. reg. C parc. č. XXXXX/X o výmere 100 m2, lesný pozemok vyznačený na geometrickom pláne na oddelenie pozemku parc. č. XXXXX/X, vyhotovenom ISA SYSTEMS s.r.o. pod č. 22-2/2009 z 23.6.2009 (autorizačne overeného Ing. Z. E. 23.6.2009, úradne overeného Ing. X. G. 29.6.2009 pod č. 1520/09) z dôvodu, aby sa faktický stav zosúladil s právnym stavom. Na vysvetlenie uviedol, že tieto pozemky nadobudol s manželkou od D. S. v roku 1996 spolu s kúpou pozemkov k.ú. X. parc. č. XXXX/X a parc. č. XXXX/X a chatou súp. č. XXX, neboli však zapísané v katastri nehnuteľností ako ich vlastníctvo a túto chybu kataster nehnuteľností neodstránil ani na jeho žiadosť z roku 2008. V priebehu súdneho konania k odôvodneniu žaloby doplnil, že pozemky užíva v dobrej viere, takže vlastníctvo k nim nadobudol aj vydržaním. 18. Súd prvej inštancie v preskúmavanej veci vykonal náležité dokazovanie potrebné na zistenie rozhodujúcich skutočností dôležitých pre posúdenie opodstatnenosti žaloby na určenie vlastníckeho práva predmetných pozemkov ako aj na relevantnosť tvrdení žalobcu z hľadiska skutočností uvádzaných na preukázanie svojho práva. 19. S ohľadom na tvrdenia žalobcu súd prvej inštancie zameral dokazovanie v konaní na zistenie obsahu kúpnej zmluvy, uzavretej žalobcom a jeho manželkou s predávajúcou D. S.. Z listín predložených sporovými stranami v konaní, z ich vyjadrení a zo spisu Katastrálneho úradu v Bratislave sp. zn. V - 1552/96 zistil, že predmetné pozemky žalobca nezískal do vlastníctva touto zmluvou, nakoľko v nej nie sú uvedené ako predmet kúpy. 20. V danej veci sa tak žalobca ďalej domáhal určenia vlastníckeho práva k predmetným nehnuteľnostiam, ktoré mal nadobudnúť na základe kúpnej zmluvy, uzavretej s predávajúcou D. S. dňa 8.2.1996 prípadne aj vydržaním. Podľa § 134 ods. 1 Obč. zák. sa oprávnený držiteľ stáva vlastníkom veci, ak ju má nepretržite v držbe po dobu troch rokov, ak ide o hnuteľnosť, a po dobu desať rokov, ak ide o nehnuteľnosť. Predmetné ustanovenie upravuje vydržanie ako osobitný originálny spôsob nadobudnutia vlastníckeho práva. Ide o nadobudnutie vlastníckeho práva na základe inej skutočnosti ustanovenej zákonom. Vydržanie vlastníckeho práva je jeho nadobudnutie v dôsledku kvalifikovanej držby veci, vykonávanej po zákonom stanovenú dobu. Funkciou vydržania je umožniť nadobudnutie vlastníctva držiteľovi, ktorý vec dlhodobo ovláda v dobrej viere, že je jej vlastníkom, pričom táto dobrá viera (dobromyseľnosť) je podľa platnej úpravy daná „so zreteľom na všetky okolnosti“. Opakom ovládania veci držiteľom je nečinnosť vlastníka. Vydržanie tak hojí najmä vady alebo nedostatok nadobúdacieho titulu. Okrem spôsobilého predmetu vydržania a spôsobilého subjektu vydržania základnými predpokladmi vydržania sú oprávnená držba a nepretržitosť tejto oprávnenej držby počas celej zákonom ustanovenej doby. 21. Súd prvej inštancie sa pri posudzovaní možnosti vydržania dôsledne zaoberal otázkou dobrej viery žalobcu s ohľadom na všetky okolnosti prípadu. Žalobcu nepovažoval za dobromyseľného užívateľa predmetných pozemkov, i keď ich od roku 1996 užíval a boli plotom pripojené k jeho nehnuteľnosti s ohľadom na to, že z kúpnej zmluvy uzavretej s právnou predchodkyňou a aj z výpisov z listov vlastníctva katastra nehnuteľností bolo nepochybné, ktoré nehnuteľnosti boli predmetom prevodu medzi nimi a ktoré nehnuteľnosti boli v katastri nehnuteľností evidované ako vlastníctvo predávajúcej na listoch vlastníctva č. XXXX k.ú. X. a č. XXXX k.ú. I.. Prihliadol aj na to, že žalobcovi predávajúca predložila k zmluve geometrický plán č. XXXXXXXX/XXX-XXX/XX z 9.11.1995, vypracovaný na zameranie kupovanej chaty stojacej na pozemkoch dvoch katastrálnych území s výkazom výmer, čoho sa žalobca domáhal. Súd prvej inštancie dospel k záveru, že tento nemohol vyvolať u neho omyl, že nadobúda do vlastníctva aj pozemky v k.ú. I. parc. č. XXXXX/X o výmere 26 m2 a parc. č. XXXXX/X o výmere 10 m2 a založiť jeho oprávnenú držbu predmetných nehnuteľností, ktorý zodpovedá jeho zisteniam v konaní. K tomuto záveru poukázal na výmeru nadobúdaných pozemkov (407 m2 a 15 m2) a výmeru parc. č. XXXXX/ X lesného pozemku 1.103 m2 a parc. č. XXXXX/X zastavenej plochy 26 m2, z ktorých je zrejmé, že k výmere nehnuteľností, ktoré boli predmetom prevodu, spolu 422 m2, nemohlo byť priradených zo susedného pozemku 1.103 m2 tak, aby to nadobúdatelia mohli považovať za skutočnosť zodpovedajúcu kúpnej zmluve. 22. Zhodnotením výsledkov vykonaného dokazovania v súlade s § 191 ods. 1 C.s.p. súd prvej inštancie dospel k správnym skutkovým záverom a na ich základe vyvodil aj správny právny záver o nedôvodnosti žalobcom uplatňovaného nároku; na vec náležite aplikoval zodpovedajúce ustanovenie § 134 Obč. zák., ktoré aj správne vysvetlil a svoje dôvody vedúce k zamietnutiu žaloby spočívajúce v tom, že žalobca ako držiteľ predmetných nehnuteľností nepreukázal právny titul, na základe ktorého by mu mohlo vzniknúť vlastnícke právo, čím nie je možné považovať jeho držbu za oprávnenú, keď predložený geometrický plán a ani skutočnosť, že predmetné nehnuteľnosti sú oplotené už od doby, kedy uzavrel kúpnu zmluvu s D. S., nemôžu byť považované za okolnosti, preukazujúce dobrú vieru o tom, že žalobcovi predmetná nehnuteľnosť patrí, aj riadne v súlade s § 220 ods. 2 C.s.p. odôvodnil. 23. Žalobca v odvolaní zopakoval svoje tvrdenia z prvoinštančného konania, že z predloženého geometrického plánu z 22.11.1995, ktorým bolo úradne potvrdené vlastníctvo predávajúcej nielen pozemku pod chatou, resp. oplotenej časti, ale celej nehnuteľnosti, vyplývala jeho dobrá viera, že mu celá táto predmetná nehnuteľnosť patrí a že tento stav dobromyseľnosti trval najmenej 20 rokov. 24. Podľa odvolacieho súdu na uvedenú argumentáciu súd prvej inštancie dostatočne reagoval v odôvodnení napadnutého rozsudku. Odvolací súd preto len opakuje, že dobrá viera držiteľa sa musí vzťahovať i k titulu, na základe ktorého mohlo držiteľovi vzniknúť vlastnícke právo. V prvom rade ten, kto tvrdí že je dobromyseľný držiteľ, musí uviesť titul, na základe ktorého sa domnieva, že mu vec patrí, a potom hodnotenie, či je s ohľadom na daný titul dobromyseľný alebo nie, je treba vždy vykonať podľa konkrétnych okolností objektívne a nie len na základe subjektívneho hľadiska (osobného presvedčenia) samotného účastníka. Oprávnenosť držby sa posudzuje v zmysle ustanovenia § 130 ods. 1 Obč. zák., podľa ktorého, ak je držiteľ so zreteľom na všetky okolnosti dobromyseľný o tom, že mu vec alebo právo patrí, je držiteľom oprávneným. Pri pochybnostiach sa predpokladá, že držba je oprávnená. 25. Predpokladom prijatia záveru súdu o vydržaní teda musí byť medziiným zistenie, že počas vydržacej doby držiteľ skutočne „bol“ (teda nie iba „mohol byť“) so zreteľom na všetky okolnosti dobromyseľný, že mu vec alebo právo patrí (rozhodnutia Najvyššieho súdu SR sp. zn. 2 Cdo 271/2007, 5 Cdo 49/2010 a 3 Cdo 12/2010). Posúdenie toho, či držiteľ je so zreteľom na všetky okolnosti dobromyseľný, že mu vec patrí, nemôže vychádzať len z posúdenia subjektívnych predstáv držiteľa. Dobromyseľnosť držiteľa musí byť posudzovaná aj z hľadiska, či držiteľ pri zachovaní náležitej opatrnosti, ktorú možno s prihliadnutím na okolnosti konkrétneho prípadu na každom subjekte požadovať, mal alebo mohol mať pochybnosti, že užíva nehnuteľnosti, ktorých vlastníctvo nenadobudol. Oprávnená držba sa nemusí nevyhnutne opierať o existujúci právny dôvod, stačí ak tu bol i domnelý právny dôvod (titulus putativus); ide o to, aby držiteľ bol so zreteľom na všetky okolnosti dobromyseľný, že mu taký právny titul nasvedčuje. Pri posudzovaní oprávnenosti držby treba vychádzať zo zásady, že jej predpokladom je presvedčenie nadobúdateľa, že nekoná bezprávne, ak si určitú vec prisvojuje. Ide o psychický stav, o jeho vnútorné presvedčenie, ktoré sa prejavuje aj navonok a z ktorého možno vyvodiť, že sa dôvodne považuje za vlastníka veci. Medzi základné okolnosti, ktoré nasvedčujú v prospech oprávnenosti držby veci patrí aj okolnosť, ako vec nadobudol, teda či mu svedčí nejaký oprávnený nadobúdací titul. Subjektívny pocit držiteľa nemôže byť sám osebe podkladom pre vydržanie, ak nie je tento pocit vyvolaný okolnosťami objektívne nasvedčujúcimi oprávnenosti držby práva (rozhodnutie Najvyššieho súdu SR sp. zn. 5 Cdo 260/2008). 26. Dobromyseľnosť, ako kategória patriaca do vnútornej sféry držiteľa, môže byť v praxi subjektívne držiteľom vyvodzovaná z najrozmanitejších skutkových okolností (právne relevantných, ale aj irelevantných). Posúdenie, či držiteľ bol so zreteľom na všetky okolnosti dobromyseľný v tom, že mu vec patrí, nemôže ale vychádzať iba zo subjektívnych predstáv držiteľa. Z hľadiska dobromyseľnosti držby ako podmienky nadobudnutia vlastníctva veci vydržaním je právne relevantnou len tá skutočnosť, ktorá má objektívne znaky titulu (prípadne aj len domnelého) nadobudnutia vlastníctva. Vlastníctvo (okrem prípadov nadobudnutia ex lege) sa nadobúda najmä dedením, kúpou, darovaním, výmenou. Domnelým (putatívnym) titulom nadobudnutia vlastníctva je určitá skutočnosť, ktorá má navonok znaky riadneho nadobúdacieho titulu (v súlade so zákonom zakladajúceho vznik vlastníctva), chýba pri nej ale niektorá stránka (vlastnosť, znak), ktorú pre nadobudnutie vlastníctva vyžaduje objektívne právo. Takýmto domnelým titulom môže byť v praxi napríklad dedičské rozhodnutie o nadobudnutí veci, ktorá však v čase smrti poručiteľa objektívne nepatrila do jeho majetku, neprávoplatné rozhodnutie súdu určujúce vlastníctvo veci, kúpna alebo darovacia zmluva, ktorá je z niektorého dôvodu neplatná. 27. Súd prvej inštancie tvrdenia žalobcu, že podľa predloženého geometrického plánu č. XXXXXXXX/ XXX-XXX/XX z 9.11.1995 bola úradne určená za vlastníčku celého pozemku parc. č. XXXXX/X, a nie len časti o výmere 126 m2, ku ktorým žiada v tomto konaní určiť vlastníctvo žalobca, správne považoval za nedôvodné, keďže geometrický plán nie je listinou preukazujúcou vlastníctvo. Odvolací súd dopĺňa, že podľa § 67 ods. 1 a 2 katastrálneho zákona geometrický plán je len technickým podkladom právnych úkonov, verejných listín a iných listín a slúži aj ako podklad na vklad a záznam práv k nehnuteľnostiam; vyhotovuje sa na základe výsledkov geodetických prác a obsahuje najmä grafické znázornenie nehnuteľnosti pred zmenou a po zmene s uvedením dovtedajších a nových parcelných čísel, druhov pozemkov a ich výmer, ako aj údaje o právach k nehnuteľnostiam. Nie je však listinou preukazujúcou vlastníctvo. Pokiaľ teda aj žalobca poukazoval na predmetný geometrický plán, ktorý ako ďalší (okrem samotnej kúpnej zmluvy) mal byť písomným titulom oprávnenej držby predmetných nehnuteľností, odvolací súd opakuje, že pri posudzovaní oprávnenosti držby treba vychádzať zo zásady, že jej predpokladom je presvedčenie nadobúdateľa, že nekoná bezprávne, ak si určitú vec prisvojuje. Subjektívny pocit držiteľa nemôže byť sám osebe podkladom pre vydržanie, ak nie je tento pocit vyvolaný okolnosťami objektívne nasvedčujúcimi oprávnenosti držby práva. O dobromyseľnosti teda možno hovoriť tam, kde držiteľ drží vec v omyle, že mu vec patrí a ide pritom o omyl ospravedlniteľný. Ospravedlniteľný je omyl, ku ktorému došlo napriek tomu, že mýliaci sa postupoval s obvyklou mierou opatrnosti, ktorú možno so zreteľom na okolnosti konkrétneho prípadu od každého požadovať. V danom prípade však u žalobcu nemohlo ísť ani o ospravedlniteľný omyl týkajúci sa právnych následkov takéhoto geometrického plánu, pretože zo samotného textu predmetnej kúpnej zmluvy je zrejmé, čo je predmetom jej prevodu a preto, že už v čase uzavretia tejto zmluvy žalobca vedel (ako to potvrdil v podanom odvolaní), že „v liste vlastníctva nie je celá parcela, resp. kupovaný pozemok tak ako je ohradený, zapísaný v prospech predávajúcej a to tá časť, ktorá sa nachádza v k.ú. I. (mimo časti chaty) a na predávajúcu bola zapísaná iba tá časť nachádzajúca sa v k.ú. X..“ 28. Podľa názoru odvolacieho súdu práve táto skutočnosť a to, že zo samotnej kúpnej zmluvy bolo zrejmé, že sa prevádza výlučne vlastníctvo k pozemkom v k.ú. X., keď zároveň prevádzaná stavba, bola postavená sčasti na pozemku v k.ú. X. a sčasti v k.ú. I., vylučovala možnosť, že by kupujúci nevedel o tom, že predmetná stavba stojí čiastočne na pozemku, ku ktorej sa vlastnícke právo touto zmluvou neprevádza. Ďalšia námietka, že predávajúca D. S., aj keď nebola na liste vlastníctva uvedená ako vlastníčka pozemku parc. č. XXXXX/X v k.ú. I., nebola vylúčená z tohto vlastníctva a teda žalobca mohol vychádzať z toho, že nadobúda aj časť tohto pozemku po predmetnou chatou, nebola spôsobilá zmeniť záver o nedostatku dobrej viery, že držané nehnuteľnosti mu patria, pretože pokiaľ by dokonca predávajúca aj bola vlastníčkou tohto pozemku, nič to nemení na tom, že vlastníctvo k nemu predmetnou kúpnou zmluvou na žalobcu (a jeho vtedajšiu manželku) nepreviedla. Rovnako bez právneho významu v tejto súvislosti je rozhodnutie príslušného stavebného úradu z 12.12.1997, ktorým zastavil konanie vo veci legalizácie stavby po predložení dodatočných dokladov, keďže nie je dôkazom o vlastníctve predávajúcej k predmetným pozemkom, ku ktorým žiadal v tomto konaní určiť žalobca svoje vlastnícke právo. 29. Odvolací sú sa tak stotožnil so záverom súdu prvej inštancie o nedostatku oprávnenosti držby predmetných nehnuteľností, ktorý viedol k zamietnutiu žaloby a preto napadnutý rozsudok súdu prvej inštancie ako vecne správny podľa § 387 ods. 1 C.s.p. potvrdil. 30. O nároku na náhradu trov odvolacieho konania odvolací súd rozhodol podľa § 396 ods. 1 C.s.p. v spojení s § 255 ods. 1 C.s.p. a § 262 ods. 1 C.s.p. tak, že žalovanému priznal proti žalobcovi plný nárok na náhradu trov odvolacieho konania, nakoľko mal v odvolacom konaní vo veci samej plný úspech. 31.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https://www.kauzis.sk/judikatura/r/ECLI:SK:KSBA:2017:1409207345.1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