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11CoP/10/2016 z 30. 1. 2017</w:t>
      </w:r>
    </w:p>
    <w:p>
      <w:r>
        <w:t>Rozsudok Krajského súdu Bratislava z 30. januára 2017, sp. zn. 11CoP/10/2016, ECLI:SK:KSBA:2017:1415209178.1</w:t>
      </w:r>
    </w:p>
    <w:p>
      <w:r>
        <w:t>Súd: Krajský súd Bratislava</w:t>
      </w:r>
    </w:p>
    <w:p>
      <w:r>
        <w:t>Spisová značka: 11CoP/10/2016</w:t>
      </w:r>
    </w:p>
    <w:p>
      <w:r>
        <w:t>ECLI: ECLI:SK:KSBA:2017:1415209178.1</w:t>
      </w:r>
    </w:p>
    <w:p>
      <w:r>
        <w:t>Dátum vydania: 30. 1. 2017</w:t>
      </w:r>
    </w:p>
    <w:p>
      <w:r>
        <w:t>Forma: Rozsudok</w:t>
      </w:r>
    </w:p>
    <w:p>
      <w:r>
        <w:t>Oblasť práva: Rodinné právo</w:t>
      </w:r>
    </w:p>
    <w:p>
      <w:pPr>
        <w:pStyle w:val="Heading2"/>
      </w:pPr>
      <w:r>
        <w:t>Text rozhodnutia</w:t>
      </w:r>
    </w:p>
    <w:p>
      <w:r>
        <w:t>Súd: Krajský súd Bratislava Spisová značka: 11CoP/10/2016 Identifikačné číslo súdneho spisu: 1415209178 Dátum vydania rozhodnutia: 31. 01. 2017 Meno a priezvisko sudcu, VSÚ: JUDr. Bianka Gelačíková ECLI: ECLI:SK:KSBA:2017:1415209178.1 ROZSUDOK V MENE SLOVENSKEJ REPUBLIKY Krajský súd v Bratislave v senáte zloženom z predsedníčky senátu JUDr. Bianky Gelačíkovej a členov senátu Mgr. Patrície Železníkovej a Mgr. Aleny Čakváriovej vo veci starostlivosti súdu o maloleté dieťa: E. E. J., nar. XX.XX.XXXX, zastúpeného kolíznym opatrovníkom Úradom práce, sociálnych vecí a rodiny Bratislava, so sídlom Vazovova 7/A, 816 16 Bratislava, dieťa rodičov: matky - Q. J., nar. XX.XX.XXXX, trvale bytom U. XXXX/XX, XXX XX T., a otca - E.. E. J., B.., nar. XX.XX.XXXX, trvale bytom H. XXXXX/ XX, XXX XX T., obaja zastúpení JUDr. Miroslavom Pekárom, advokátom, so sídlom Krížna 44, 821 08 Bratislava, o schválenie právneho úkonu, na odvolanie otca a matky proti rozhodnutiu Okresného súdu Bratislava IV, č.k. 13P/187/2015-23 zo dňa 29.10.2015, takto r o z h o d o l : Rozsudok súdu prvej inštancie sa m e n í tak, že sa schvaľuje za maloletého E. E. J., nar. XX.XX.XXXX právny úkon rodičov, matky zo dňa 02.07.2015 vykonanom na Notárskom úrade D.. O. A., H.., so sídlom v Malackách a otca zo dňa 09.07.2015 vykonanom na notárskom úrade D.. Q. J., so sídlom v Bratislave a to uzavretie darovacej zmluvy zo dňa 02.07.2015, ktorou stará matka maloletého U. P. rod. J., nar. XX.XX.XXXX trvale bytom XXX XX H. E. č.XXX, darovala maloletému v celosti do výlučného vlastníctva nehnuteľnosti zapísané na Okresnom úrade v J., katastrálny odbor J., obec E. J. D., KÚ E. J. D., zapísané na LV č. XXXX. Žiaden z účastníkov nemá nárok na náhradu trov konania. o d ô v o d n e n i e : 1. Napadnutým rozsudkom súd prvej inštancie zamietol návrh rodičov na schválenie právneho úkonu za maloletého E. E. J., nar. XX.XX.XXXX, a to darovaciu zmluvu zo dňa 02.07.2015, ktorou stará matka maloletého U. P. rod. J., nar. XX.XX.XXXX trvale bytom XXX XX H. E. č.XXX, darovala maloletému v celosti do výlučného vlastníctva nehnuteľnosti zapísané na Okresnom úrade v J., katastrálny odbor J., obec E. J. D., KÚ E. J. D., zapísané na LV č. XXXX ako parcela registra „C“ č. XXX/XX o výmere XXXX m2, druh pozemku zastavané plochy a nádvoria, parcela registra „C“ č. XXX/XX o výmere XXX m2, druh pozemku zastavané plochy a nádvoria, stavba súpisné číslo XXX, postavená na parcele č.XXX/ XX, druh stavby bytový dom. 2. Súd prvej inštancie svoje rozhodnutie zdôvodnil tak, že po vykonanom dokazovaní, prihliadajúc na stanovisko kolízneho opatrovníka dospel k záveru, že právny úkon nie je v záujme maloletého. Uviedol, že vecné bremeno, ktorým sú prevádzané nehnuteľnosti zaťažené, a to právo doživotného užívania nehnuteľností a predkupné právo, obe zriadené v prospech rodičov maloletého ( Zmluva o zriadení vecného bremena R., vklad povolený 27.5.2015, č.z.776/15 a Zmluva o zriadení vecného bremena R. s vkladom povoleným 27.5.2015, č.z. XXX/XX ), vážnym spôsobom zaťažujú vlastníctvo maloletého takým spôsobom, že vlastníctvo predmetných nehnuteľností nie je k jeho prospechu. O trovách konania rozhodol podľa § 146 ods. 1 písm. a/ O.s.p.. 3. Proti tomuto rozhodnutiu podali prostredníctvom zvoleného právneho zástupcu odvolanie obaja rodičia, ktorí odvolaciemu súdu navrhli rozhodnutie súdu prvej inštancie zmeniť a ich návrhu na schválenie právneho úkonu za maloletého vyhovieť. Rozhodnutiu súdu prvej inštancie vytkli jeho nepreskúmateľnosť pre nedostatok dôvodov, keď z rozhodnutia nevyplýva z ktorých dôkazov súd vychádzal a akými úvahami sa pri hodnotení dôkazov riadil, prečo nevykonal ďalšie navrhnuté dôkazy a ako vec právne posúdil. Uviedli, že záujem maloletého na schválení právneho úkonu je súd povinný skúmať jednak individuálne v kontexte schvaľovaného právneho úkonu, ako aj v kontexte ďalších prevažne rodinných súvislostí, ktoré právnemu úkonu predchádzajú. Zdôraznili, že ako rodičia poznajú a dbajú o záujmy svojho maloletého dieťaťa a tieto presadzujú aj navonok. Mali za to, že v danom prípade je nesporne v záujme maloletého, aby darovaním do svojho vlastníctva nadobudol značnú a trvalú majetkovú hodnotu. Dôvodili, že predmetná nehnuteľnosť bola už pred darovaním zaťažená vecným právom dožitia, ako aj vecným predkupným právom v ich prospech ako rodičov maloletého. Podľa ich názoru ide o štandardné vecné bremená, ktoré slúžia k usporiadaniu majetkových vzťahov medzi rodičmi, (starými rodičmi) a deťmi už za života, a zároveň k zabezpečeniu zákonnej povinnosti dieťaťa vo vzťahu k rodičom podľa ust. § 66 a § 67 Zákona o rodine. Mali za to, že akákoľvek úvaha súdu o tom, že zriadené vecné bremená vážne zaťažia vlastníctvo maloletého je nesprávna. Poukázali na dostupnú judikatúru súdov Slovenskej republiky, kedy súdy pri prevode vlastníckeho práva k nehnuteľnostiam darovaním na maloleté deti, bežne schvaľujú vecné bremená v prospech rodičov, pokiaľ neexistujú iné vážne skutkové okolnosti, spočívajúce napríklad v zadlženosti rodičov, či prevádzanej nehnuteľnosti, účelových prevodov, prípadne zlých rodinných pomerov, ktoré by neschválenie právneho úkonu odôvodňovali. 4. Kolízny opatrovník ponechal rozhodnutie o odvolaní na úvahu odvolaciemu súdu. 5. Odvolací súd preskúmal vec v ktorej nie je viazaný rozsahom odvolania a odvolacími dôvodmi podľa § 65 a § 66 Civilného mimosporového poriadku (ďalej C.m.p.), s nariadením odvolacieho pojednávania podľa § 385 ods. 1 zák. č. 160/2015 Z.z. Civilný sporový poriadok ( ďalej „ C.s.p.“) a dospel k záveru, že odvolaniu rodičov je potrebné vyhovieť. 6. V konaniach vo veciach starostlivosti súdu o maloletých o schválenie právneho úkonu je rozhodujúci záujem maloletého dieťaťa, ktorý je potrebné vyhodnotiť komplexne. Odvolací súd po preštudovaní spisového materiálu danej prejednávanej veci, na rozdiel od súdu prvej inštancie dospel k záveru, že právny úkon rodičov a to uzavretie darovacej zmluvy, na základe ktorej stará matka maloletého darovala maloletému v celosti do jeho výlučného vlastníctva nehnuteľnosti nachádzajúce sa v K.ú. E. J. D., zapísané na LV č. XXXX, neodporuje záujmom maloletého ani dobrým mravom. Uvedeným právnym úkonom maloletý nadobúda do vlastníctva nehnuteľnosti na jeho majetkové zabezpečenie do budúcna. Na nehnuteľnostiach neviaznu okrem zriadeného vecného bremena v prospech rodičov maloletého žiadne iné ťarchy, nehnuteľnosti nie sú zaťažené hypotekárnym úverom, alebo zadlžené. Prevádzané nehnuteľnosti majú rodičia v úmysle v prospech maloletého zveľaďovať a spravovať. Vecné bremená zriadené v prospech rodičov maloletého, spočívajúce v predkupnom práve a práve doživotného užívania hodnotu prevádzaných nehnuteľností a ani vlastníctvo maloletého neohrozujú a ani nezaťažujú. 7. Odvolací súd zastáva názor, že v danom prípade ide o právny úkon, ktorý je v záujme maloletého, preto rozhodnutie súdu prvej inštancie zmenil podľa § 388 C.s.p.. 8. O trovách odvolacieho konania rozhodol odvolací súd podľa § 58 C.m.p. v spojení s ust. § 52 C. m.p. 9. Odvolací súd prijal toto rozhodnutie pomerom hlasov 3:0. Poučenie: Proti tomuto rozhodnutie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https://www.kauzis.sk/judikatura/r/ECLI:SK:KSBA:2017:1415209178.1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