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14Co/150/2017 z 4. 9. 2017</w:t>
      </w:r>
    </w:p>
    <w:p>
      <w:r>
        <w:t>Uznesenie Krajského súdu Bratislava z 4. septembra 2017, sp. zn. 14Co/150/2017, ECLI:SK:KSBA:2017:1417206232.1</w:t>
      </w:r>
    </w:p>
    <w:p>
      <w:r>
        <w:t>Súd: Krajský súd Bratislava</w:t>
      </w:r>
    </w:p>
    <w:p>
      <w:r>
        <w:t>Spisová značka: 14Co/150/2017</w:t>
      </w:r>
    </w:p>
    <w:p>
      <w:r>
        <w:t>ECLI: ECLI:SK:KSBA:2017:1417206232.1</w:t>
      </w:r>
    </w:p>
    <w:p>
      <w:r>
        <w:t>Dátum vydania: 4. 9. 2017</w:t>
      </w:r>
    </w:p>
    <w:p>
      <w:r>
        <w:t>Forma: Uznesenie</w:t>
      </w:r>
    </w:p>
    <w:p>
      <w:pPr>
        <w:pStyle w:val="Heading2"/>
      </w:pPr>
      <w:r>
        <w:t>Text rozhodnutia</w:t>
      </w:r>
    </w:p>
    <w:p>
      <w:r>
        <w:t>Súd: Krajský súd Bratislava Spisová značka: 14Co/150/2017 Identifikačné číslo súdneho spisu: 1417206232 Dátum vydania rozhodnutia: 05. 09. 2017 Meno a priezvisko sudcu, VSÚ: JUDr. Katarína Javorčíková ECLI: ECLI:SK:KSBA:2017:1417206232.1 Uznesenie Krajský súd v Bratislave v senáte zloženom z predsedníčky JUDr. Kataríny Javorčíkovej a členoek JUDr. Dariny Kuchtovej a Mgr. Barbory Bartekovej, v právnej veci žalobkyne: U. Z., nar. XX.XX.XXXX, bytom J. XX, D., zastúpená: Advokátska kancelária agner &amp; partners, s.r.o., IČO: 36 722 758, Špitálska 10, Bratislava, proti žalovaným: v 1. rade N. Z., nar. XX.XX.XXXX, bytom J. XX, D., a v 2. rade X.. F. Z., nar. XX.XX.XXXX, bytom N. J. XX, D., o návrhu na nariadenie neodkladného opatrenia, o odvolaní žalobkyne proti uzneseniu Okresného súdu Bratislava IV v Bratislave, č.k. 8C/5/2017-56 zo dňa 27.06.2017, takto r o z h o d o l : Odvolací súd uznesenie Okresného súdu Bratislava IV v Bratislave č.k. 8C/5/2017-56 zo dňa 27.06.2017 p o t v r d z u j e. o d ô v o d n e n i e : 1. Napadnutým uznesením súd prvej inštancie návrh žalobkyne na nariadenie neodkladného opatrenia zamietol. Z odôvodnenia vyplýva, že žalobkyňa sa žalobou doručenou súdu dňa 06.06.2017 vo veci samej domáha, aby súd určil, že zmluva o postúpení práv a povinností zo stavebného povolenia vydaného Miestnym úradom Bratislava IV - Devín, pod č. D-2010-106/A/6/Mt. zo dňa 07.06.2010 je neplatná. Súčasne sa spolu so žalobou domáhala, aby súd nariadil neodkladné opatrenie, ktorým by obom žalovaným zakázal akékoľvek nakladanie s právami a povinnosťami zo stavebného povolenia zo dňa 07.06.2010, vydaného Miestnym úradom Bratislava IV - Devín, pod č. D-2010/206/A/6/Mt. na uskutočňovanie stavby. Najmä zakázať previesť, scudziť, prenajať, založiť alebo zaťažiť práva a povinnosti z tohto stavebného povolenia na uskutočňovanie stavby na tretiu osobu, zakázať zmeniť stavebné povolenie k stavbe, požiadať o zmenu stavebného povolenia k stavbe, požiadať zmenu stavby pred dokončením, zakázať nakladať so stavbou, previesť, scudziť, založiť alebo iným spôsobom vykonávať práva zo zmluvy o postúpení zo dňa 30.07.2010 uzatvorenej medzi žalovanými. Ďalej sa žalobkyňa neodkladným opatrením domáhala zakázať žalovaným požiadať príslušný stavebný úrad o vydanie kolaudačného rozhodnutia k stavbe a podať návrh na zápis vlastníckeho práva k stavbe do katastra nehnuteľností. Neodkladné opatrenie žiadala nariadiť až do právoplatnosti rozhodnutia súdu v konaní o určenie vlastníckeho práva k stavbe, vedenom na súde prvej inštancie pod sp.zn. 23C/10/2017. 2. 2. 2. Návrh na vydanie neodkladného opatrenia žalobkyňa odôvodnila tým, že počas trvania manželstva začala so žalovaným v I. rade stavať rodinný dom na pozemku parc. č. XXX/X, ktorý je vo výlučnom vlastníctve žalovaného, pretože ho nadobudol na základe darovacej zmluvy. Stavbu realizovali z peňazí patriacich do BSM, pričom manželstvo trvá doposiaľ. O vydanie stavebného povolenia však požiadal žalovaný v I. rade iba vo svojom mene a stavebný úrad vydal toto stavebné povolenie dňa 07.06.2010 len žalovanému v I. rade ako stavebníkovi. Stavebný úrad s ňou nekonal ako s účastníčkou stavebného konania a všetky listiny doručoval len žalovanému v I. rade. Na základe dožiadania žalobkyne stavebný úrad oznámil dňa 25.01.2017, že stavebníkom je výlučne žalovaný v I. rade a ďalšími účastníkmi konania sú len vlastníci susediacich nehnuteľností a projektant stavby. Neakceptoval ju ako účastníčku stavebného konania napriek tomu, že z titulu existencie manželstva by ňou mala byť. Podľa vedomosti žalobkyne je stavba už dokončená, doposiaľ však nebolo vydané k nej kolaudačné rozhodnutie. Napriek tomu žalovaný v I. rade túto stavbu užíva už viac ako dva roky a žalobkyni zakázal vstup na pozemok a na stavbu. Medzi ňou a žalovaným v I. rade prebieha konanie o rozvod manželstva a vzhľadom na to má obavu, že so stavbou bude žalovaný v I. rade ďalej sám nakladať. Dňa 06.03.2017 podala žalobu o určenie vlastníckeho práva k stavbe, a toto konanie je vedené na Okresnom súde Bratislava IV pod sp.zn. 23C/10/2017. Dňa 16.03.2017 požiadala stavebný úrad o vykonanie štátneho stavebného dohľadu nad stavbou a stavebný úrad jej oznámil, že tento dohľad bude vykonaný dňa 20.04.2017. Zo záznamu z tohto dohľadu vyplynulo, že konania sa zúčastnil žalovaný v I. rade ako stavebník. Na jej dožiadanie jej však stavebný úrad dňa 15.05.2017 oznámil, že stavebníkom je žalovaný v II. rade - otec žalovaného v I. rade, a že k zmene stavebníka malo dôjsť na základe zmluvy o postúpení zo dňa 30.07.2010. Túto skutočnosť oznámil žalovaný v I. rade stavebnému úradu až 25.04.2017, teda 5 dní po vykonaní štátneho stavebného dohľadu. Žalovaný v II. rade pritom nikdy stavbu neriešil a nikde ako stavebník nevystupoval. Ide teda o zjavne účelové uzavretie zmluvy. Nasvedčuje tomu aj skutočnosť, že na stavebný dohľad bol prizvaný len žalovaný v I. rade ako stavebník. Táto zmluva je neplatná nielen ako zastretý právny úkon, ale aj preto, že podľa § 145 OZ sa na jej uzavretie vyžadoval súhlas žalobkyne ako manželky žalovaného v I. rade, pretože nešlo o bežný právny úkon manžela. Ak by nebolo vydané neodkladné opatrenie, môže dôjsť k poškodeniu majetkových práv žalobkyne tým, že žalovaný v II. rade môže opätovne previesť práva a povinnosti zo stavebného povolenia na tretiu osobu, alebo môže požiadať o vydanie kolaudačného rozhodnutia príslušný stavebný úrad a môže byť súčasne zapísaný aj ako vlastník stavby. Na toto poukazovala žalobkyňa aj v podanej žalobe. 3. Po preskúmaní listinných dôkazov súd prvej inštancie konštatoval, že stavebné povolenie je súhlasom kompetentného stavebného úradu s uskutočnením konkrétnej stavby na konkrétnom pozemku podľa záväzne stanovených podmienok a neurčuje kto je, prípadne bude vlastníkom nehnuteľnosti. Bez ohľadu na to, či došlo k platnému prevodu práv a povinností vyplývajúcich zo stavebného povolenia alebo nie, súd nepovažuje za preukázaný naliehavý právny záujem týmto spôsobom zasiahnuť do právnych vzťahov strán sporu. Stavebné povolenie a jeho prípadný ďalší prevod nemá priamy vplyv na to kto je, prípadne bude vlastníkom nehnuteľnosti. Toto vlastníctvo sa určí právoplatným rozhodnutím v konaní o určenie vlastníctva, v ktorom sa súd prejudiciálne vyporiada aj s platnosťou zmluvy o postúpení práv a povinností k stavbe. Žalobkyňa sa ďalej domáhala zákazu žalovaným nakladať so stavbou, čo súd považuje za neprimeraný zásah do práv žalovaných, nakoľko udržanie tohto stavu - neskolaudovaná stavba, ju ako prípadnú vlastníčku nehnuteľnosti nijakým spôsobom nechráni. Naopak, takýto zásah by bol spôsobilý poškodiť stavebníka. Pokiaľ ide o zákaz žalovaným požiadať o kolaudačné rozhodnutie súd konštatoval, že po skončení realizácie stavby stavebník musí požiadať stavebný úrad o vydanie kolaudačného rozhodnutia, ak stavebný úrad od kolaudácie neupustil. Bez toho nie je možné užívať stavbu. Kolaudačné konanie takisto nemá priamy vplyv na určenie vlastníctva k nehnuteľnosti a je potrebný ďalší úkon v stavebnom konaní. Pokiaľ ide o zápis vlastníckeho práva do katastra nehnuteľností, súd poukázal na možnosť žalobkyne podať návrh na zápis poznámky podľa § 5 ods. 3 zákona č. 162/1995 Z.z., že sa vedie konanie o určenie vlastníctva k nehnuteľnosti. Tretie osoby tak nebudú mať pravdepodobne záujem vstupovať do takéhoto právneho vzťahu. Navyše, podľa § 228 ods. 2 C.s.p. je výrok právoplatného rozsudku o určení vlastníckeho práva záväzný aj pre osobu, ktorej sa týka návrh na povolenie vkladu vecného práva k nehnuteľnosti, ak bol podaný v čase, keď v katastri bola zapísaná poznámka o súdnom konaní. Z týchto dôvodov súd prvej inštancie návrh žalobkyne na nariadenie neodkladného opatrenia zamietol. 4. Uznesenie napadla odvolaním žalobkyňa prostredníctvom právneho zástupcu podaním doručeným súdu dňa 13.07.2017. Zdôraznila, že je nepochybné, že to či je žalobkyňa bezpodielovou spoluvlastníčkou k stavbe predmetom dokazovania vo veci samej o určenie vlastníckeho práva k stavbe. Rozhodovanie vo veci samej však nebráni tomu, aby jej súd poskytol dočasnú ochranu nariadením neodkladného opatrenia, ktorého cieľom je umožniť ničím nerušené judikovanie vo veci samej. Pokiaľ by došlo k ďalšiemu nakladaniu s právami a povinnosťami zo stavebného povolenia alebo k podaniu návrhu na vydanie kolaudačného rozhodnutia, takáto forma ochrany práv žalobkyne by mohla byť oneskorená a iluzórna. Dá sa predpokladať, že žalovaní v I. a II. rade majú úmysel s právami ďalej nakladať a je tak daná obava z bezprostrednej ujmy na právach žalobkyne. Konanie žalovaných zjavne smeruje k prevedeniu majetku patriaceho do BSM z dôvodu prebiehajúceho konania o rozvod manželstva. Poukázala na § 58 ods. 1, § 76 ods. 1, § 78 ods. 1, 2, § 79 a § 83 Stavebného zákona. Podľa zákona možno stavebníka označiť ako nositeľa práv a povinností zo stavebného povolenia. Dokončením stavby sa stáva vlastníkom stavby, pričom podľa § 58 ods. 2 Stavebného zákona, musí preukázať vlastnícke alebo iné práva na pozemky a stavby na nich. Príslušný okresný úrad zapíše ako vlastníka stavby toho, kto je ako stavebník uvedený na stavebnom povolení. Žalobkyňa preto nesúhlasí s tvrdením súdu, že stavebné povolenie a jeho ďalší prípadný prevod na tretie osoby nemá priamy vplyv na to kto je, prípadne bude vlastníkom nehnuteľnosti. Domáha sa preto, aby odvolací súd napadnuté uznesenie v celom rozsahu zrušil a vec vrátil súdu prvej inštancie na ďalšie konanie a súčasne zaviazal žalovaného na náhradu trov konania žalobkyne. 5. Odvolací súd podľa § 329 ods. 1 CSP doručil návrh na nariadenie neodkladného opatrenia a napadnuté uznesenie súdu prvej inštancie na vedomie žalovaným v I. a II. rade. Žalovanému v I. rade bola zásielka súdu doručená dňa 26.07.2017. Zásielka doručovaná žalovanému v II. rade na adresu jeho trvalého bydliska bola súdu vrátená s poznámkou pošty, že nebola prevzatá v odbernej lehote, a platí tak fikcia doručenia tejto písomnosti podľa § 112 CSP. Ani jeden zo žalovaných sa k odvolaniu nevyjadril. 6. Odvolací súd prejednal odvolanie žalobkyne v rozsahu podľa § 365 CSP a dospel k záveru, že nie je dôvodné. Súd prvej inštancie zistil v potrebnom rozsahu skutkový stav nevyhnutný pre rozhodnutie o návrhu na nariadenie neodkladného opatrenia a svoje rozhodnutie odôvodnil po skutkovej aj právnej stránke. S odôvodnením rozhodnutia sa v celom rozsahu stotožňuje aj odvolací súd podľa § 387 ods. 2 CSP. 7. Na zdôraznenie správnosti záverov súdu prvej inštancie považuje odvolací súd za potrebné s prihliadnutím na odvolacie námietky žalobkyne uviesť len nasledovné: vo veci samej sa domáha žalobkyňa určenia, že zmluva medzi žalovanými o postúpení práv a povinností zo stavebného povolenia zo dňa 07.06.2010 je neplatná. V konaní o tejto žalobe sa súčasne žalobkyňa domáha aj nariadenia neodkladného opatrenia, ktorého trvanie však žiada naviazať na právoplatné skončenie iného súdneho konania vo veci určenia jej vlastníckeho práva k stavbe, vedeného na Okresnom súde Bratislava IV pod sp. zn. 23C/10/2017. Vzhľadom na prebiehajúci vlastnícky spor bude potrebné vo veci samej v predmetnom konaní náležite vyhodnotiť existenciu naliehavého právneho záujmu na požadovanom určení neplatnosti zmluvy o postúpení práv a povinností zo stavebného povolenia, pretože aj táto otázka závisí od výsledku vlastníckeho sporu. Navrhovaným neodkladným opatrením sa žalobkyňa domáha, aby súd v súkromnoprávnom spore zasahoval do správneho konania súvisiaceho s realizáciou a ukončením stavby. Konkrétne, aby obmedzil žalovaných v ich konaní podľa Stavebného zákona jednak stavbu realizovať a súčasne po uplynutí lehoty na realizáciu stavby požiadať o kolaudačné rozhodnutie. Žalobkyňa porušenie svojich práv odvodzuje najmä od skutočnosti, že ako spoluvlastníčka stavby z titulu bezpodielového spoluvlastníctva manželov nebola účastníčkou stavebného konania. Tento nedostatok je pochybením príslušného správneho orgánu, ktorý s ňou ako s účastníčkou stavebného konania nekonal, hoci konať mal. Zasahovanie do správneho konania prostriedkami civilného sporového konania považuje aj odvolací súd za neprípustné, pretože na ochranu svojich záujmov mala žalobkyňa právo využiť príslušné prostriedky správneho práva, ktoré umožňuje Správny poriadok, resp. v rámci správneho súdnictva. V konečnom dôsledku aj v prípade, ak by došlo k zápisu vlastníckeho práva k stavbe na žalovaného v I. alebo v II. rade, rozhodnutie o vlastníckom práve žalobkyne závisí od výsledku vlastníckeho sporu k spornej stavbe. V prípade, ak bude žalobkyňa v tomto spore úspešná, bude zapísaná do katastra nehnuteľností ako spoluvlastníčka tejto nehnuteľnosti bez ohľadu na to, či medzičasom dôjde aj k zápisu vlastníckeho práva na žalovaného v I. alebo II. rade. Nie je tak daná potreba neodkladnej úpravy práv a povinností medzi stranami sporu vzhľadom na hroziacu bezprostrednú ujmu. 8. Z uvedených dôvodov odvolací súd podľa § 387 ods. 1 a 2 CSP potvrdil napadnuté uznesenie ako vecne správne. O nároku na náhradu trov odvolacieho konania rozhodne súd prvej inštancie podľa výsledku sporu v merite veci (§ 255 ods. 1 CSP v nadväznosti na § 396 ods. 3 CSP) . 9. Toto rozhodnutie bolo prijaté pomerom hlasov 3:0 (§ 3 ods. 9 zákona č.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https://www.kauzis.sk/judikatura/r/ECLI:SK:KSBA:2017:1417206232.1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